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759" w:rsidRPr="00FF1759" w:rsidRDefault="00FF1759" w:rsidP="00FF1759">
      <w:pPr>
        <w:spacing w:before="100" w:beforeAutospacing="1" w:after="100" w:afterAutospacing="1" w:line="225" w:lineRule="atLeast"/>
        <w:jc w:val="center"/>
        <w:outlineLvl w:val="2"/>
        <w:rPr>
          <w:rFonts w:ascii="Georgia" w:eastAsia="Times New Roman" w:hAnsi="Georgia" w:cs="Times New Roman"/>
          <w:b/>
          <w:bCs/>
          <w:color w:val="2F2F2F"/>
          <w:sz w:val="27"/>
          <w:szCs w:val="27"/>
          <w:lang w:eastAsia="ru-RU"/>
        </w:rPr>
      </w:pPr>
      <w:r w:rsidRPr="00FF1759">
        <w:rPr>
          <w:rFonts w:ascii="Georgia" w:eastAsia="Times New Roman" w:hAnsi="Georgia" w:cs="Times New Roman"/>
          <w:b/>
          <w:bCs/>
          <w:color w:val="2F2F2F"/>
          <w:sz w:val="27"/>
          <w:szCs w:val="27"/>
          <w:lang w:eastAsia="ru-RU"/>
        </w:rPr>
        <w:t xml:space="preserve">Постановление правительства Российской Федерации о предоставлении льгот инвалидам и </w:t>
      </w:r>
      <w:proofErr w:type="gramStart"/>
      <w:r w:rsidRPr="00FF1759">
        <w:rPr>
          <w:rFonts w:ascii="Georgia" w:eastAsia="Times New Roman" w:hAnsi="Georgia" w:cs="Times New Roman"/>
          <w:b/>
          <w:bCs/>
          <w:color w:val="2F2F2F"/>
          <w:sz w:val="27"/>
          <w:szCs w:val="27"/>
          <w:lang w:eastAsia="ru-RU"/>
        </w:rPr>
        <w:t>семьям</w:t>
      </w:r>
      <w:proofErr w:type="gramEnd"/>
      <w:r w:rsidRPr="00FF1759">
        <w:rPr>
          <w:rFonts w:ascii="Georgia" w:eastAsia="Times New Roman" w:hAnsi="Georgia" w:cs="Times New Roman"/>
          <w:b/>
          <w:bCs/>
          <w:color w:val="2F2F2F"/>
          <w:sz w:val="27"/>
          <w:szCs w:val="27"/>
          <w:lang w:eastAsia="ru-RU"/>
        </w:rPr>
        <w:t xml:space="preserve"> имеющим детей-инвалидов, по обеспечению их жилыми помещениями, оплате жилья и коммунальных услуг</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w:t>
      </w:r>
    </w:p>
    <w:p w:rsidR="00FF1759" w:rsidRPr="00FF1759" w:rsidRDefault="00FF1759" w:rsidP="00FF1759">
      <w:pPr>
        <w:spacing w:after="240" w:line="225" w:lineRule="atLeast"/>
        <w:jc w:val="right"/>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Постановление Правительства</w:t>
      </w:r>
      <w:r w:rsidRPr="00FF1759">
        <w:rPr>
          <w:rFonts w:ascii="Georgia" w:eastAsia="Times New Roman" w:hAnsi="Georgia" w:cs="Times New Roman"/>
          <w:color w:val="2F2F2F"/>
          <w:sz w:val="18"/>
          <w:szCs w:val="18"/>
          <w:lang w:eastAsia="ru-RU"/>
        </w:rPr>
        <w:br/>
        <w:t>Российской Федерации</w:t>
      </w:r>
      <w:r w:rsidRPr="00FF1759">
        <w:rPr>
          <w:rFonts w:ascii="Georgia" w:eastAsia="Times New Roman" w:hAnsi="Georgia" w:cs="Times New Roman"/>
          <w:color w:val="2F2F2F"/>
          <w:sz w:val="18"/>
          <w:szCs w:val="18"/>
          <w:lang w:eastAsia="ru-RU"/>
        </w:rPr>
        <w:br/>
        <w:t>от 27 июля 1996 г. N 901</w:t>
      </w:r>
    </w:p>
    <w:p w:rsidR="00FF1759" w:rsidRPr="00FF1759" w:rsidRDefault="00FF1759" w:rsidP="00FF1759">
      <w:pPr>
        <w:spacing w:before="100" w:beforeAutospacing="1" w:after="240"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В соответствии с Федеральным законом </w:t>
      </w:r>
      <w:hyperlink r:id="rId6" w:history="1">
        <w:r w:rsidRPr="00FF1759">
          <w:rPr>
            <w:rFonts w:ascii="Georgia" w:eastAsia="Times New Roman" w:hAnsi="Georgia" w:cs="Times New Roman"/>
            <w:color w:val="800080"/>
            <w:sz w:val="18"/>
            <w:szCs w:val="18"/>
            <w:u w:val="single"/>
            <w:lang w:eastAsia="ru-RU"/>
          </w:rPr>
          <w:t>"О социальной защите инвалидов в Российской Федерации"</w:t>
        </w:r>
      </w:hyperlink>
      <w:r w:rsidRPr="00FF1759">
        <w:rPr>
          <w:rFonts w:ascii="Georgia" w:eastAsia="Times New Roman" w:hAnsi="Georgia" w:cs="Times New Roman"/>
          <w:color w:val="2F2F2F"/>
          <w:sz w:val="18"/>
          <w:szCs w:val="18"/>
          <w:lang w:eastAsia="ru-RU"/>
        </w:rPr>
        <w:t> (Собрание законодательства Российской Федерации, 1995, N 48, ст. 4563) Правительство Российской Федерации постановляет:</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 Утвердить прилагаемые Правила предоставления льгот инвалидам и семьям, имеющим детей - инвалидов, по обеспечению их жилыми помещениями, оплате жилья и коммунальных услуг (далее именуются - Правила).</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2. Министерству социальной защиты населения Российской Федерации в месячный срок разработать и утвердить форму справки, подтверждающей факт установления инвалидности, выдаваемой учреждениями государственной службы </w:t>
      </w:r>
      <w:proofErr w:type="gramStart"/>
      <w:r w:rsidRPr="00FF1759">
        <w:rPr>
          <w:rFonts w:ascii="Georgia" w:eastAsia="Times New Roman" w:hAnsi="Georgia" w:cs="Times New Roman"/>
          <w:color w:val="2F2F2F"/>
          <w:sz w:val="18"/>
          <w:szCs w:val="18"/>
          <w:lang w:eastAsia="ru-RU"/>
        </w:rPr>
        <w:t>медико-социальной</w:t>
      </w:r>
      <w:proofErr w:type="gramEnd"/>
      <w:r w:rsidRPr="00FF1759">
        <w:rPr>
          <w:rFonts w:ascii="Georgia" w:eastAsia="Times New Roman" w:hAnsi="Georgia" w:cs="Times New Roman"/>
          <w:color w:val="2F2F2F"/>
          <w:sz w:val="18"/>
          <w:szCs w:val="18"/>
          <w:lang w:eastAsia="ru-RU"/>
        </w:rPr>
        <w:t xml:space="preserve"> экспертизы.</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3. </w:t>
      </w:r>
      <w:proofErr w:type="gramStart"/>
      <w:r w:rsidRPr="00FF1759">
        <w:rPr>
          <w:rFonts w:ascii="Georgia" w:eastAsia="Times New Roman" w:hAnsi="Georgia" w:cs="Times New Roman"/>
          <w:color w:val="2F2F2F"/>
          <w:sz w:val="18"/>
          <w:szCs w:val="18"/>
          <w:lang w:eastAsia="ru-RU"/>
        </w:rPr>
        <w:t>Органам исполнительной власти субъектов Российской Федерации и органам местного самоуправления осуществить необходимые организационные меры, обеспечивающие предоставление льгот инвалидам и семьям, имеющим детей - инвалидов, по обеспечению их жилыми помещениями, оплате жилья и коммунальных услуг, по получению земельных участков для индивидуального жилищного строительства, ведения подсобного и дачного хозяйства и садоводства в соответствии с Правилами, утвержденными настоящим Постановлением, а также по оборудованию жилых</w:t>
      </w:r>
      <w:proofErr w:type="gramEnd"/>
      <w:r w:rsidRPr="00FF1759">
        <w:rPr>
          <w:rFonts w:ascii="Georgia" w:eastAsia="Times New Roman" w:hAnsi="Georgia" w:cs="Times New Roman"/>
          <w:color w:val="2F2F2F"/>
          <w:sz w:val="18"/>
          <w:szCs w:val="18"/>
          <w:lang w:eastAsia="ru-RU"/>
        </w:rPr>
        <w:t xml:space="preserve"> помещений, занимаемых инвалидами, специальными средствами и приспособлениями в соответствии с индивидуальной программой реабилитации инвалида.</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center"/>
        <w:outlineLvl w:val="2"/>
        <w:rPr>
          <w:rFonts w:ascii="Georgia" w:eastAsia="Times New Roman" w:hAnsi="Georgia" w:cs="Times New Roman"/>
          <w:b/>
          <w:bCs/>
          <w:color w:val="2F2F2F"/>
          <w:sz w:val="27"/>
          <w:szCs w:val="27"/>
          <w:lang w:eastAsia="ru-RU"/>
        </w:rPr>
      </w:pPr>
      <w:r w:rsidRPr="00FF1759">
        <w:rPr>
          <w:rFonts w:ascii="Georgia" w:eastAsia="Times New Roman" w:hAnsi="Georgia" w:cs="Times New Roman"/>
          <w:b/>
          <w:bCs/>
          <w:color w:val="2F2F2F"/>
          <w:sz w:val="27"/>
          <w:szCs w:val="27"/>
          <w:lang w:eastAsia="ru-RU"/>
        </w:rPr>
        <w:t xml:space="preserve">Правила предоставления льгот инвалидам и </w:t>
      </w:r>
      <w:proofErr w:type="gramStart"/>
      <w:r w:rsidRPr="00FF1759">
        <w:rPr>
          <w:rFonts w:ascii="Georgia" w:eastAsia="Times New Roman" w:hAnsi="Georgia" w:cs="Times New Roman"/>
          <w:b/>
          <w:bCs/>
          <w:color w:val="2F2F2F"/>
          <w:sz w:val="27"/>
          <w:szCs w:val="27"/>
          <w:lang w:eastAsia="ru-RU"/>
        </w:rPr>
        <w:t>семьям</w:t>
      </w:r>
      <w:proofErr w:type="gramEnd"/>
      <w:r w:rsidRPr="00FF1759">
        <w:rPr>
          <w:rFonts w:ascii="Georgia" w:eastAsia="Times New Roman" w:hAnsi="Georgia" w:cs="Times New Roman"/>
          <w:b/>
          <w:bCs/>
          <w:color w:val="2F2F2F"/>
          <w:sz w:val="27"/>
          <w:szCs w:val="27"/>
          <w:lang w:eastAsia="ru-RU"/>
        </w:rPr>
        <w:t xml:space="preserve"> имеющим детей-инвалидов, по обеспечению их жилыми помещениями, оплате жилья и </w:t>
      </w:r>
      <w:proofErr w:type="spellStart"/>
      <w:r w:rsidRPr="00FF1759">
        <w:rPr>
          <w:rFonts w:ascii="Georgia" w:eastAsia="Times New Roman" w:hAnsi="Georgia" w:cs="Times New Roman"/>
          <w:b/>
          <w:bCs/>
          <w:color w:val="2F2F2F"/>
          <w:sz w:val="27"/>
          <w:szCs w:val="27"/>
          <w:lang w:eastAsia="ru-RU"/>
        </w:rPr>
        <w:t>комунальных</w:t>
      </w:r>
      <w:proofErr w:type="spellEnd"/>
      <w:r w:rsidRPr="00FF1759">
        <w:rPr>
          <w:rFonts w:ascii="Georgia" w:eastAsia="Times New Roman" w:hAnsi="Georgia" w:cs="Times New Roman"/>
          <w:b/>
          <w:bCs/>
          <w:color w:val="2F2F2F"/>
          <w:sz w:val="27"/>
          <w:szCs w:val="27"/>
          <w:lang w:eastAsia="ru-RU"/>
        </w:rPr>
        <w:t xml:space="preserve"> услуг</w:t>
      </w:r>
    </w:p>
    <w:p w:rsidR="00FF1759" w:rsidRPr="00FF1759" w:rsidRDefault="00FF1759" w:rsidP="00FF1759">
      <w:pPr>
        <w:spacing w:after="0" w:line="225" w:lineRule="atLeast"/>
        <w:jc w:val="right"/>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Утверждены</w:t>
      </w:r>
      <w:r w:rsidRPr="00FF1759">
        <w:rPr>
          <w:rFonts w:ascii="Georgia" w:eastAsia="Times New Roman" w:hAnsi="Georgia" w:cs="Times New Roman"/>
          <w:color w:val="2F2F2F"/>
          <w:sz w:val="18"/>
          <w:szCs w:val="18"/>
          <w:lang w:eastAsia="ru-RU"/>
        </w:rPr>
        <w:br/>
        <w:t>Постановлением Правительства</w:t>
      </w:r>
      <w:r w:rsidRPr="00FF1759">
        <w:rPr>
          <w:rFonts w:ascii="Georgia" w:eastAsia="Times New Roman" w:hAnsi="Georgia" w:cs="Times New Roman"/>
          <w:color w:val="2F2F2F"/>
          <w:sz w:val="18"/>
          <w:szCs w:val="18"/>
          <w:lang w:eastAsia="ru-RU"/>
        </w:rPr>
        <w:br/>
        <w:t>Российской Федерации</w:t>
      </w:r>
      <w:r w:rsidRPr="00FF1759">
        <w:rPr>
          <w:rFonts w:ascii="Georgia" w:eastAsia="Times New Roman" w:hAnsi="Georgia" w:cs="Times New Roman"/>
          <w:color w:val="2F2F2F"/>
          <w:sz w:val="18"/>
          <w:szCs w:val="18"/>
          <w:lang w:eastAsia="ru-RU"/>
        </w:rPr>
        <w:br/>
        <w:t>от 27 июля 1996 г. N 901</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br/>
        <w:t> </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1. </w:t>
      </w:r>
      <w:proofErr w:type="gramStart"/>
      <w:r w:rsidRPr="00FF1759">
        <w:rPr>
          <w:rFonts w:ascii="Georgia" w:eastAsia="Times New Roman" w:hAnsi="Georgia" w:cs="Times New Roman"/>
          <w:color w:val="2F2F2F"/>
          <w:sz w:val="18"/>
          <w:szCs w:val="18"/>
          <w:lang w:eastAsia="ru-RU"/>
        </w:rPr>
        <w:t>Инвалиды и семьи, имеющие детей - инвалидов, нуждающиеся в улучшении жилищных условий, принимаются на учет и обеспечиваются жилыми помещениями с учетом льгот, установленных Федеральным законом "О социальной защите инвалидов в Российской Федерации", по обеспечению жилыми помещениями, оплате жилья и коммунальных услуг, по получению земельных участков для индивидуального жилищного строительства, а также ведения подсобного и дачного хозяйства и садоводства в соответствии с</w:t>
      </w:r>
      <w:proofErr w:type="gramEnd"/>
      <w:r w:rsidRPr="00FF1759">
        <w:rPr>
          <w:rFonts w:ascii="Georgia" w:eastAsia="Times New Roman" w:hAnsi="Georgia" w:cs="Times New Roman"/>
          <w:color w:val="2F2F2F"/>
          <w:sz w:val="18"/>
          <w:szCs w:val="18"/>
          <w:lang w:eastAsia="ru-RU"/>
        </w:rPr>
        <w:t xml:space="preserve"> установленным порядком и положениями настоящих Правил.</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2. Основаниями признания инвалидов и семей, имеющих детей - инвалидов, нуждающимися в улучшении жилищных условий для принятия на учет являются:</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lastRenderedPageBreak/>
        <w:t>обеспеченность жильем на каждого члена семьи ниже уровня, устанавливаемого органами исполнительной власти субъектов Российской Федерации;</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проживание в жилом помещении (доме), не отвечающем установленным санитарным и техническим требованиям;</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proofErr w:type="gramStart"/>
      <w:r w:rsidRPr="00FF1759">
        <w:rPr>
          <w:rFonts w:ascii="Georgia" w:eastAsia="Times New Roman" w:hAnsi="Georgia" w:cs="Times New Roman"/>
          <w:color w:val="2F2F2F"/>
          <w:sz w:val="18"/>
          <w:szCs w:val="18"/>
          <w:lang w:eastAsia="ru-RU"/>
        </w:rPr>
        <w:t>проживание в квартирах, занятых несколькими семьями, если в составе семьи имеются больные, страдающие тяжелыми формами некоторых хронических заболеваний, при которых совместное проживание с ними (по заключению государственных или муниципальных лечебно-профилактических учреждений здравоохранения) в одной квартире невозможно;</w:t>
      </w:r>
      <w:proofErr w:type="gramEnd"/>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проживание в смежных неизолированных комнатах по две и более семьи при отсутствии родственных отношений;</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проживание в общежитиях, за исключением сезонных и временных работников, лиц, работающих по срочному трудовому договору, а также граждан, поселившихся в связи с обучением;</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проживание длительное время на условиях поднайма в домах государственного, муниципального и общественного жилищного фонда, либо найма в домах жилищно-строительных кооперативов, либо в жилых помещениях, принадлежащих гражданам на праве собственности, не имеющим другой жилой площади.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При постановке на учет для улучшения жилищных условий инвалидов учитывается их право на дополнительную жилую площадь.</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Инвалиды и семьи, имеющие детей - инвалидов, могут быть признаны нуждающимися в улучшении жилищных условий и по другим основаниям, установленным законами и иными нормативными правовыми актами субъектов Российской Федерации.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3. Учет нуждающихся в улучшении жилищных условий инвалидов и семей, имеющих детей - инвалидов, осуществляется:</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по месту жительства - специально уполномоченным органом местного самоуправления либо специально назначенным должностным лицом;</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по месту работы - на предприятиях, в учреждениях и других организациях, имеющих жилищный фонд на праве хозяйственного ведения или в оперативном управлении.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Инвалиды и семьи, имеющие детей - инвалидов, могут состоять на учете для улучшения жилищных условий одновременно по месту работы и по месту жительства.</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4. Для постановки на учет нуждающихся в улучшении жилищных условий инвалидами и семьями, имеющими детей - инвалидов, подается заявление, к которому прилагаются:</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выписка из домовой книги;</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копия финансового лицевого счета;</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копия справки, подтверждающей факт установления инвалидности;</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копия индивидуальной программы реабилитации инвалида;</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другие документы с учетом конкретных обстоятельств (справки бюро технической инвентаризации, учреждений здравоохранения и т.п.).</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5. Инвалиды и семьи, имеющие детей - инвалидов, принятые на учет граждан, нуждающихся в улучшении жилищных условий, включаются в отдельные списки для обеспечения жилыми помещениями в первоочередном порядке.</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6. Жилые помещения инвалидам и семьям, имеющим детей - инвалидов, предоставляются на каждого члена семьи в пределах нормы, устанавливаемой органами государственной власти субъектов Российской Федерации.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Дополнительная жилая площадь в виде отдельной комнаты предоставляется инвалидам в соответствии с перечнем заболеваний, утвержденным Правительством Российской Федерации.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lastRenderedPageBreak/>
        <w:t>Предоставление инвалиду жилого помещения в домах государственного или муниципального жилищного фонда осуществляется с учетом его права на дополнительную жилую площадь.</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7. При предоставлении жилого помещения инвалидам и семьям, имеющим детей - инвалидов, учитываются рекомендации индивидуальной программы реабилитации инвалида, состояние его здоровья, а также другие обстоятельства (приближение к лечебно-профилактическому учреждению, месту жительства родных, близких и т.п.).</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8. </w:t>
      </w:r>
      <w:proofErr w:type="gramStart"/>
      <w:r w:rsidRPr="00FF1759">
        <w:rPr>
          <w:rFonts w:ascii="Georgia" w:eastAsia="Times New Roman" w:hAnsi="Georgia" w:cs="Times New Roman"/>
          <w:color w:val="2F2F2F"/>
          <w:sz w:val="18"/>
          <w:szCs w:val="18"/>
          <w:lang w:eastAsia="ru-RU"/>
        </w:rPr>
        <w:t>Инвалидам и семьям, имеющим детей - инвалидов, занимаемые ими жилые помещения могут быть заменены на другие равноценные жилые помещения в соответствии с индивидуальной программой реабилитации инвалида (переселение с верхних этажей домов на нижние, приближение к месту жительства родных, близких и т.п.).</w:t>
      </w:r>
      <w:proofErr w:type="gramEnd"/>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9. При помещении инвалида в стационарное учреждение социального обслуживания жилое помещение в домах государственного, муниципального и общественного жилищного фонда, занимаемое им по договору найма или аренды, сохраняется за ним в течение 6 месяцев с момента поступления в стационарное учреждение социального обслуживания.</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Признание инвалида утратившим право пользования жилым помещением вследствие его отсутствия сверх указанного срока при проживании в стационарном учреждении социального обслуживания производится в порядке, установленном жилищным законодательством.</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10. Инвалиды, проживающие в стационарных учреждениях социального обслуживания и желающие получить жилое помещение по договору найма или аренды, принимаются на учет для улучшения жилищных условий независимо от размера занимаемой в стационарных учреждениях социального обслуживания площади и обеспечиваются жилыми помещениями наравне с другими инвалидами.</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При этом им могут быть возвращены ранее занимаемые жилые помещения.</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Порядок постановки на учет указанных лиц и обеспечения их жилыми помещениями определяется органами исполнительной власти субъектов Российской Федерации.</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11. </w:t>
      </w:r>
      <w:proofErr w:type="gramStart"/>
      <w:r w:rsidRPr="00FF1759">
        <w:rPr>
          <w:rFonts w:ascii="Georgia" w:eastAsia="Times New Roman" w:hAnsi="Georgia" w:cs="Times New Roman"/>
          <w:color w:val="2F2F2F"/>
          <w:sz w:val="18"/>
          <w:szCs w:val="18"/>
          <w:lang w:eastAsia="ru-RU"/>
        </w:rPr>
        <w:t>Дети - инвалиды, проживающие в стационарных учреждениях социального обслуживания, являющиеся сиротами или оставшиеся без попечения родителей, по достижении 18 лет подлежат обеспечению жилыми помещениями вне очереди органами местного самоуправления по месту нахождения данных учреждений либо по месту их прежнего жительства по их выбору, если индивидуальная программа реабилитации инвалида предусматривает возможность осуществлять самообслуживание и вести самостоятельный образ жизни.</w:t>
      </w:r>
      <w:proofErr w:type="gramEnd"/>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12. Специально оборудованные жилые помещения, занимаемые инвалидами в домах государственного, муниципального и общественного жилищного фонда по договору найма или аренды, при освобождении заселяются в первую очередь другими инвалидами, нуждающимися в улучшении жилищных условий.</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13. Инвалидам и семьям, имеющим детей - инвалидов, предоставляется скидка не ниже 50 процентов оплаты жилья в домах государственного, муниципального и общественного жилищного фонда, оплаты коммунальных услуг (независимо от принадлежности жилищного фонда), а в жилых домах, не имеющих </w:t>
      </w:r>
      <w:r w:rsidRPr="00FF1759">
        <w:rPr>
          <w:rFonts w:ascii="Georgia" w:eastAsia="Times New Roman" w:hAnsi="Georgia" w:cs="Times New Roman"/>
          <w:color w:val="2F2F2F"/>
          <w:sz w:val="18"/>
          <w:szCs w:val="18"/>
          <w:lang w:eastAsia="ru-RU"/>
        </w:rPr>
        <w:lastRenderedPageBreak/>
        <w:t>центрального отопления, - стоимости топлива, приобретаемого в пределах норм, установленных для продажи населению.</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14. Дополнительная жилая площадь, занимаемая инвалидом, в том числе в виде отдельной комнаты, не считается излишней и подлежит оплате в одинарном размере с учетом предоставляемых льгот.</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15. Для получения льгот по оплате жилья, коммунальных услуг и приобретаемого топлива инвалиды и семьи, имеющие детей - инвалидов, обращаются в организации, осуществляющие сбор платежей за оплату жилья, коммунальных услуг и приобретаемое топливо (жилищные ремонтно-эксплуатационные предприятия, коммунальные предприятия и т.п.).</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Основанием для предоставления льгот по оплате жилья, коммунальных услуг и приобретаемого топлива является справка, подтверждающая факт установления инвалидности, выданная учреждениями государственной службы </w:t>
      </w:r>
      <w:proofErr w:type="gramStart"/>
      <w:r w:rsidRPr="00FF1759">
        <w:rPr>
          <w:rFonts w:ascii="Georgia" w:eastAsia="Times New Roman" w:hAnsi="Georgia" w:cs="Times New Roman"/>
          <w:color w:val="2F2F2F"/>
          <w:sz w:val="18"/>
          <w:szCs w:val="18"/>
          <w:lang w:eastAsia="ru-RU"/>
        </w:rPr>
        <w:t>медико-социальной</w:t>
      </w:r>
      <w:proofErr w:type="gramEnd"/>
      <w:r w:rsidRPr="00FF1759">
        <w:rPr>
          <w:rFonts w:ascii="Georgia" w:eastAsia="Times New Roman" w:hAnsi="Georgia" w:cs="Times New Roman"/>
          <w:color w:val="2F2F2F"/>
          <w:sz w:val="18"/>
          <w:szCs w:val="18"/>
          <w:lang w:eastAsia="ru-RU"/>
        </w:rPr>
        <w:t xml:space="preserve"> экспертизы.</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16. Расходы, связанные с предоставлением льгот по оплате жилья, коммунальных услуг и приобретаемого топлива, возмещаются:</w:t>
      </w:r>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по государственному жилищному фонду, находящемуся в федеральной собственности, - за счет средств федерального бюджета;</w:t>
      </w:r>
    </w:p>
    <w:p w:rsidR="00FF1759" w:rsidRPr="00FF1759" w:rsidRDefault="00FF1759" w:rsidP="00FF1759">
      <w:pPr>
        <w:spacing w:after="0" w:line="225" w:lineRule="atLeast"/>
        <w:ind w:left="720"/>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по государственному жилищному фонду, находящемуся в собственности субъектов Российской Федерации, по муниципальному жилищному фонду, а также по общественному жилищному фонду - в порядке, установленном субъектами Российской Федерации и органами местного самоуправления.</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 xml:space="preserve">17. </w:t>
      </w:r>
      <w:proofErr w:type="gramStart"/>
      <w:r w:rsidRPr="00FF1759">
        <w:rPr>
          <w:rFonts w:ascii="Georgia" w:eastAsia="Times New Roman" w:hAnsi="Georgia" w:cs="Times New Roman"/>
          <w:color w:val="2F2F2F"/>
          <w:sz w:val="18"/>
          <w:szCs w:val="18"/>
          <w:lang w:eastAsia="ru-RU"/>
        </w:rPr>
        <w:t>Инвалиды и семьи, имеющие в своем составе инвалидов, обеспечиваются в первоочередном порядке земельными участками для индивидуального жилищного строительства, ведения подсобного и дачного хозяйства и садоводства на основании заявления и приложенной к нему копии справки, подтверждающей факт установления инвалидности, выданной учреждением государственной службы медико-социальной экспертизы, подаваемых в установленном порядке в органы местного самоуправления.</w:t>
      </w:r>
      <w:proofErr w:type="gramEnd"/>
    </w:p>
    <w:p w:rsidR="00FF1759" w:rsidRPr="00FF1759" w:rsidRDefault="00FF1759" w:rsidP="00FF1759">
      <w:pPr>
        <w:spacing w:after="0" w:line="225" w:lineRule="atLeast"/>
        <w:jc w:val="both"/>
        <w:rPr>
          <w:rFonts w:ascii="Georgia" w:eastAsia="Times New Roman" w:hAnsi="Georgia" w:cs="Times New Roman"/>
          <w:color w:val="2F2F2F"/>
          <w:sz w:val="18"/>
          <w:szCs w:val="18"/>
          <w:lang w:eastAsia="ru-RU"/>
        </w:rPr>
      </w:pP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18"/>
          <w:szCs w:val="18"/>
          <w:lang w:eastAsia="ru-RU"/>
        </w:rPr>
      </w:pPr>
      <w:r w:rsidRPr="00FF1759">
        <w:rPr>
          <w:rFonts w:ascii="Georgia" w:eastAsia="Times New Roman" w:hAnsi="Georgia" w:cs="Times New Roman"/>
          <w:color w:val="2F2F2F"/>
          <w:sz w:val="18"/>
          <w:szCs w:val="18"/>
          <w:lang w:eastAsia="ru-RU"/>
        </w:rPr>
        <w:t>18. Дополнительные льготы инвалидам и семьям, имеющим детей - инвалидов, могут устанавливаться органами исполнительной власти субъектов Российской Федерации и органами местного самоуправления за счет собственных средств.</w:t>
      </w:r>
    </w:p>
    <w:tbl>
      <w:tblPr>
        <w:tblW w:w="4850" w:type="pct"/>
        <w:tblCellSpacing w:w="0" w:type="dxa"/>
        <w:shd w:val="clear" w:color="auto" w:fill="F3F3F3"/>
        <w:tblCellMar>
          <w:left w:w="0" w:type="dxa"/>
          <w:right w:w="0" w:type="dxa"/>
        </w:tblCellMar>
        <w:tblLook w:val="04A0" w:firstRow="1" w:lastRow="0" w:firstColumn="1" w:lastColumn="0" w:noHBand="0" w:noVBand="1"/>
      </w:tblPr>
      <w:tblGrid>
        <w:gridCol w:w="9074"/>
      </w:tblGrid>
      <w:tr w:rsidR="00FF1759" w:rsidRPr="00FF1759" w:rsidTr="00FF1759">
        <w:trPr>
          <w:tblCellSpacing w:w="0" w:type="dxa"/>
        </w:trPr>
        <w:tc>
          <w:tcPr>
            <w:tcW w:w="0" w:type="auto"/>
            <w:shd w:val="clear" w:color="auto" w:fill="F3F3F3"/>
            <w:vAlign w:val="center"/>
            <w:hideMark/>
          </w:tcPr>
          <w:p w:rsidR="00FF1759" w:rsidRPr="00FF1759" w:rsidRDefault="00FF1759" w:rsidP="00FF1759">
            <w:pPr>
              <w:spacing w:after="0" w:line="225" w:lineRule="atLeast"/>
              <w:jc w:val="center"/>
              <w:rPr>
                <w:rFonts w:ascii="Georgia" w:eastAsia="Times New Roman" w:hAnsi="Georgia" w:cs="Times New Roman"/>
                <w:color w:val="2F2F2F"/>
                <w:sz w:val="18"/>
                <w:szCs w:val="18"/>
                <w:lang w:eastAsia="ru-RU"/>
              </w:rPr>
            </w:pPr>
            <w:r w:rsidRPr="00FF1759">
              <w:rPr>
                <w:rFonts w:ascii="Georgia" w:eastAsia="Times New Roman" w:hAnsi="Georgia" w:cs="Times New Roman"/>
                <w:b/>
                <w:bCs/>
                <w:color w:val="2F2F2F"/>
                <w:sz w:val="18"/>
                <w:szCs w:val="18"/>
                <w:lang w:eastAsia="ru-RU"/>
              </w:rPr>
              <w:t>Постановление Правительства Российской Федерации ""Об утверждении Порядка воспитания и обучения детей-инвалидов на дому и в негосударственных образовательных учреждениях" № 861 от 18 июля 1996 г."</w:t>
            </w:r>
          </w:p>
        </w:tc>
      </w:tr>
      <w:tr w:rsidR="00FF1759" w:rsidRPr="00FF1759" w:rsidTr="00FF1759">
        <w:trPr>
          <w:trHeight w:val="150"/>
          <w:tblCellSpacing w:w="0" w:type="dxa"/>
        </w:trPr>
        <w:tc>
          <w:tcPr>
            <w:tcW w:w="0" w:type="auto"/>
            <w:shd w:val="clear" w:color="auto" w:fill="F3F3F3"/>
            <w:vAlign w:val="center"/>
            <w:hideMark/>
          </w:tcPr>
          <w:p w:rsidR="00FF1759" w:rsidRPr="00FF1759" w:rsidRDefault="00FF1759" w:rsidP="00FF1759">
            <w:pPr>
              <w:spacing w:after="0" w:line="225" w:lineRule="atLeast"/>
              <w:jc w:val="both"/>
              <w:rPr>
                <w:rFonts w:ascii="Georgia" w:eastAsia="Times New Roman" w:hAnsi="Georgia" w:cs="Times New Roman"/>
                <w:color w:val="2F2F2F"/>
                <w:sz w:val="16"/>
                <w:szCs w:val="18"/>
                <w:lang w:eastAsia="ru-RU"/>
              </w:rPr>
            </w:pP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b/>
                <w:bCs/>
                <w:color w:val="2F2F2F"/>
                <w:sz w:val="20"/>
                <w:szCs w:val="20"/>
                <w:lang w:eastAsia="ru-RU"/>
              </w:rPr>
              <w:t>Постановление Правительства РФ от 18 июля 1996 г. N 861</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b/>
                <w:bCs/>
                <w:color w:val="2F2F2F"/>
                <w:sz w:val="20"/>
                <w:szCs w:val="20"/>
                <w:lang w:eastAsia="ru-RU"/>
              </w:rPr>
              <w:t>"Об утверждении Порядка воспитания и обучения детей-инвалидов на дому и в негосударственных образовательных учреждениях"</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В соответствии с Федеральным законом "О социальной защите инвалидов в Российской Федерации" (Собрание законодательства Российской Федерации, 1995, N 48, ст. 4563) Правительство Российской Федерации постановляет:</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lastRenderedPageBreak/>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Утвердить прилагаемый Порядок воспитания и обучения детей-инвалидов на дому и в негосударственных образовательных учреждениях, а также размеры компенсации затрат родителей (законных представителей) на эти цели.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Председатель Правительства</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xml:space="preserve">Российской Федерации </w:t>
            </w:r>
            <w:proofErr w:type="spellStart"/>
            <w:r w:rsidRPr="00FF1759">
              <w:rPr>
                <w:rFonts w:ascii="Georgia" w:eastAsia="Times New Roman" w:hAnsi="Georgia" w:cs="Times New Roman"/>
                <w:color w:val="2F2F2F"/>
                <w:sz w:val="20"/>
                <w:szCs w:val="20"/>
                <w:lang w:eastAsia="ru-RU"/>
              </w:rPr>
              <w:t>В.Черномырдин</w:t>
            </w:r>
            <w:proofErr w:type="spellEnd"/>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b/>
                <w:bCs/>
                <w:color w:val="2F2F2F"/>
                <w:sz w:val="20"/>
                <w:szCs w:val="20"/>
                <w:lang w:eastAsia="ru-RU"/>
              </w:rPr>
              <w:t>Порядок воспитания и обучения детей-инвалидов на дому и в негосударственных образовательных учреждениях, а также размеры компенсации затрат родителей (законных представителей) на эти цели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(утв. постановлением Правительства РФ от 18 июля 1996 г. N 861)</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1. Для детей-инвалидов, которые по состоянию здоровья временно или постоянно не могут посещать общеобразовательные учреждения, органы управления образованием и образовательные учреждения, реализующие общеобразовательные программы, с согласия родителей (законных представителей) обеспечивают обучение этих детей на дому.</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2. Основанием для организации обучения на дому ребенка-инвалида является заключение лечебно-профилактического учреждения.</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Перечень заболеваний, наличие которых дает право на обучение на дому, утверждается Министерством здравоохранения и медицинской промышленности Российской Федерации.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3. Обучение на дому детей-инвалидов осуществляет образовательное учреждение, реализующее общеобразовательные программы (далее именуется - образовательное учреждение), как правило, ближайшее к их месту жительства.</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4. Зачисление ребенка-инвалида в образовательное учреждение осуществляется в общем порядке, установленном законодательством Российской Федерации, для приема граждан в образовательные учреждения.</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5. Образовательное учреждение детям-инвалидам, обучающимся на дому:</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lastRenderedPageBreak/>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предоставляет на время обучения бесплатно учебники, учебную, справочную и другую литературу, имеющиеся в библиотеке образовательного учреждения;</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обеспечивает специалистами из числа педагогических работников, оказывает методическую и консультативную помощь, необходимую для освоения общеобразовательных программ;</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осуществляет промежуточную и итоговую аттестацию;</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выдает прошедшим итоговую аттестацию документ государственного образца о соответствующем образовании.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6. Родители (законные представители) могут при обучении ребенка-инвалида на дому дополнительно приглашать педагогических работников из других образовательных учреждений. Такие педагогические работники по договоренности с образовательным учреждением могут участвовать совместно с педагогическими работниками данного образовательного учреждения в проведении промежуточной и итоговой аттестации ребенка-инвалида.</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xml:space="preserve">7. </w:t>
            </w:r>
            <w:proofErr w:type="gramStart"/>
            <w:r w:rsidRPr="00FF1759">
              <w:rPr>
                <w:rFonts w:ascii="Georgia" w:eastAsia="Times New Roman" w:hAnsi="Georgia" w:cs="Times New Roman"/>
                <w:color w:val="2F2F2F"/>
                <w:sz w:val="20"/>
                <w:szCs w:val="20"/>
                <w:lang w:eastAsia="ru-RU"/>
              </w:rPr>
              <w:t>Обучение и воспитание ребенка-инвалида в негосударственном образовательном учреждении, имеющем государственную аккредитацию и реализующем общеобразовательные программы, может осуществляться только при наличии в нем специальных образовательных условий для обучения и воспитания, включая специальные образовательные программы, разработанные с учетом индивидуальной программы реабилитации инвалидов, коррекционные методы, технические средства, среду жизнедеятельности, специально подготовленных педагогов, а также медицинское обслуживание, социальные и иные условия, без которых невозможно</w:t>
            </w:r>
            <w:proofErr w:type="gramEnd"/>
            <w:r w:rsidRPr="00FF1759">
              <w:rPr>
                <w:rFonts w:ascii="Georgia" w:eastAsia="Times New Roman" w:hAnsi="Georgia" w:cs="Times New Roman"/>
                <w:color w:val="2F2F2F"/>
                <w:sz w:val="20"/>
                <w:szCs w:val="20"/>
                <w:lang w:eastAsia="ru-RU"/>
              </w:rPr>
              <w:t xml:space="preserve"> (затруднено) освоение общеобразовательных программ детьми-инвалидами.</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8. Родителям (законным представителям), имеющим детей-инвалидов, осуществляющим воспитание и обучение их на дому самостоятельно, органами управления образованием компенсируются затраты в размерах, определяемых государственными и местными нормативами финансирования затрат на обучение и воспитание в государственном или муниципальном образовательном учреждении соответствующего типа и вида.</w:t>
            </w:r>
          </w:p>
          <w:p w:rsidR="00FF1759" w:rsidRPr="00FF1759" w:rsidRDefault="00FF1759" w:rsidP="00FF1759">
            <w:pPr>
              <w:spacing w:before="100" w:beforeAutospacing="1" w:after="100" w:afterAutospacing="1"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color w:val="2F2F2F"/>
                <w:sz w:val="20"/>
                <w:szCs w:val="20"/>
                <w:lang w:eastAsia="ru-RU"/>
              </w:rPr>
            </w:pPr>
            <w:r w:rsidRPr="00FF1759">
              <w:rPr>
                <w:rFonts w:ascii="Georgia" w:eastAsia="Times New Roman" w:hAnsi="Georgia" w:cs="Times New Roman"/>
                <w:color w:val="2F2F2F"/>
                <w:sz w:val="20"/>
                <w:szCs w:val="20"/>
                <w:lang w:eastAsia="ru-RU"/>
              </w:rPr>
              <w:t>9. Дополнительные расходы, связанные с осуществлением обучения и воспитания ребенка-инвалида на дому и в негосударственном образовательном учреждении, сверх установленного норматива финансирования производятся родителями (законными представителями).</w:t>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lastRenderedPageBreak/>
              <w:t>Как получить инвалидность</w:t>
            </w:r>
            <w:r w:rsidRPr="00FF1759">
              <w:rPr>
                <w:rFonts w:ascii="Georgia" w:eastAsia="Times New Roman" w:hAnsi="Georgia" w:cs="Times New Roman"/>
                <w:b/>
                <w:bCs/>
                <w:color w:val="2F2F2F"/>
                <w:sz w:val="20"/>
                <w:szCs w:val="20"/>
                <w:lang w:eastAsia="ru-RU"/>
              </w:rPr>
              <w:br/>
              <w:t>Просмотров: 6684</w:t>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drawing>
                <wp:inline distT="0" distB="0" distL="0" distR="0">
                  <wp:extent cx="9525" cy="9525"/>
                  <wp:effectExtent l="0" t="0" r="0" b="0"/>
                  <wp:docPr id="2" name="Рисунок 2"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drawing>
                <wp:inline distT="0" distB="0" distL="0" distR="0">
                  <wp:extent cx="9525" cy="95250"/>
                  <wp:effectExtent l="0" t="0" r="0" b="0"/>
                  <wp:docPr id="1" name="Рисунок 1"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Где теперь можно пройти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lastRenderedPageBreak/>
              <w:t xml:space="preserve">С января 2005 года освидетельствование граждан осуществляют федеральные государственные учреждения "Главное бюро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 с филиалами в городах и районах (см. распоряжение Правительства РФ от 16.12.2004 г. N 1646-р).</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Что такое "индивидуальная программа реабилитации", которая разрабатывается вместе с освидетельствованием?</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Индивидуальная программа реабилитации - это комплекс оптимальных для каждого конкретного инвалида реабилитационных мероприятий. Программа включает разнообразные виды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 Причем указываются и объемы, и сроки получения инвалидом такой помощи - чтобы программа была как можно более эффективной и результативной.</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Кто разрабатывает для инвалида индивидуальную программу реабилитации?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Это - обязанность специалистов учреждения МСЭ - </w:t>
            </w:r>
            <w:proofErr w:type="spellStart"/>
            <w:r w:rsidRPr="00FF1759">
              <w:rPr>
                <w:rFonts w:ascii="Georgia" w:eastAsia="Times New Roman" w:hAnsi="Georgia" w:cs="Times New Roman"/>
                <w:b/>
                <w:bCs/>
                <w:color w:val="2F2F2F"/>
                <w:sz w:val="20"/>
                <w:szCs w:val="20"/>
                <w:lang w:eastAsia="ru-RU"/>
              </w:rPr>
              <w:t>реабилитологов</w:t>
            </w:r>
            <w:proofErr w:type="spellEnd"/>
            <w:r w:rsidRPr="00FF1759">
              <w:rPr>
                <w:rFonts w:ascii="Georgia" w:eastAsia="Times New Roman" w:hAnsi="Georgia" w:cs="Times New Roman"/>
                <w:b/>
                <w:bCs/>
                <w:color w:val="2F2F2F"/>
                <w:sz w:val="20"/>
                <w:szCs w:val="20"/>
                <w:lang w:eastAsia="ru-RU"/>
              </w:rPr>
              <w:t>, специалистов по социальной работе, психологов. При необходимости могут привлекаться и другие специалисты.</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Обязательно ли исполнение индивидуальной программы реабилитации для инвалида? Нельзя ли, например, отказаться от дорогостоящего протезирования, но получить взамен соответствующую сумму?</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Программа имеет для инвалида рекомендательный характер, он вправе отказаться от того или иного вида, формы или объема реабилитационных мероприятий, и даже выполнения программы в целом. </w:t>
            </w:r>
            <w:proofErr w:type="gramStart"/>
            <w:r w:rsidRPr="00FF1759">
              <w:rPr>
                <w:rFonts w:ascii="Georgia" w:eastAsia="Times New Roman" w:hAnsi="Georgia" w:cs="Times New Roman"/>
                <w:b/>
                <w:bCs/>
                <w:color w:val="2F2F2F"/>
                <w:sz w:val="20"/>
                <w:szCs w:val="20"/>
                <w:lang w:eastAsia="ru-RU"/>
              </w:rPr>
              <w:t>Однако отказ инвалида от программы реабилитации в целом или частично, во-первых, освобождает соответствующие органы государственной власти и другие организации от ответственности за ее исполнение, и во-вторых, не дает инвалиду права на получение компенсации в размере стоимости "сэкономленных" реабилитационных мероприятий, предоставляемых бесплатно (статья 11, часть 6 Федерального закона РФ от 22.08.2004 г. N 122-ФЗ).</w:t>
            </w:r>
            <w:proofErr w:type="gramEnd"/>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С другой стороны, в той же 11-й статье 122-го закона сказано, что индивидуальная программа реабилитации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 Так что отказать инвалиду в помощи они просто не имеют права.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Изменился ли порядок освидетельствования граждан в связи с созданием федеральных государственных учреждений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Нет, порядок освидетельствования граждан во вновь созданных федеральных государственных учреждениях МСЭ практически не изменился.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Участковый врач сказал мне, что по совокупности моих заболеваний мне может быть присвоена инвалидность. Как мне пройти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Гражданин направляется на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медицинским учреждением или органом социальной защиты населения. В случае отказа данными учреждениями выдать такое направление гражданин имеет право обратиться в бюро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 самостоятельно. Только надо иметь на руках медицинские документы, подтверждающие нарушение функций организма.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Какие документы необходимо представить в бюро МСЭ для проведения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Нужно представить паспорт (или документ, удостоверяющий личность и </w:t>
            </w:r>
            <w:r w:rsidRPr="00FF1759">
              <w:rPr>
                <w:rFonts w:ascii="Georgia" w:eastAsia="Times New Roman" w:hAnsi="Georgia" w:cs="Times New Roman"/>
                <w:b/>
                <w:bCs/>
                <w:color w:val="2F2F2F"/>
                <w:sz w:val="20"/>
                <w:szCs w:val="20"/>
                <w:lang w:eastAsia="ru-RU"/>
              </w:rPr>
              <w:lastRenderedPageBreak/>
              <w:t xml:space="preserve">регистрацию), направление учреждения здравоохранения на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(форма 188-у) и заявление.</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Возможно ли проведение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 на дому?</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Возможно, если в соответствии с заключением учреждения здравоохранения человек не может явиться в бюро МСЭ по состоянию здоровья.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На какой срок устанавливается группа инвалидности?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Инвалидность первой группы устанавливается на 2 года, второй и третьей группы на 1 год.</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На какой срок устанавливается категория "ребенок-инвалид"?</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В зависимости от степени расстройства функций организма и ограничений жизнедеятельности детям и подросткам до 18 лет устанавливается категория "ребенок-инвалид" на срок 1 год,</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2 года или до достижения возраста 18 лет.</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Какой документ получает гражданин, признанный инвалидом?</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Лицу, признанному при проведении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 инвалидом, выдается справка, подтверждающая факт установления инвалидности, а также индивидуальная программа реабилитации инвалида.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Я прошел освидетельствование в бюро МСЭ. Инвалидом не </w:t>
            </w:r>
            <w:proofErr w:type="gramStart"/>
            <w:r w:rsidRPr="00FF1759">
              <w:rPr>
                <w:rFonts w:ascii="Georgia" w:eastAsia="Times New Roman" w:hAnsi="Georgia" w:cs="Times New Roman"/>
                <w:b/>
                <w:bCs/>
                <w:color w:val="2F2F2F"/>
                <w:sz w:val="20"/>
                <w:szCs w:val="20"/>
                <w:lang w:eastAsia="ru-RU"/>
              </w:rPr>
              <w:t>признан</w:t>
            </w:r>
            <w:proofErr w:type="gramEnd"/>
            <w:r w:rsidRPr="00FF1759">
              <w:rPr>
                <w:rFonts w:ascii="Georgia" w:eastAsia="Times New Roman" w:hAnsi="Georgia" w:cs="Times New Roman"/>
                <w:b/>
                <w:bCs/>
                <w:color w:val="2F2F2F"/>
                <w:sz w:val="20"/>
                <w:szCs w:val="20"/>
                <w:lang w:eastAsia="ru-RU"/>
              </w:rPr>
              <w:t>. Должны ли мне выдать документ о результатах освидетельствования?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Лицу, не признанному инвалидом, по его желанию выдается справка о результатах освидетельствования.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Если я не согласен с решением бюро МСЭ, могу ли я каким-то образом попытаться решить вопрос в свою пользу?</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Вы можете обжаловать решение филиала-бюро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 в Главном бюро. Если решение опять будет не в вашу пользу, следующий шаг - обратиться в Федеральное бюро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 Наконец, решение Федерального бюро может быть обжаловано в судебном порядке.</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Кто контролирует работу ФГУ "Главное бюро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Федеральное агентство по здравоохранению и социальному развитию (распоряжение Правительства РФ от 16.12.04г. N 1646-р).</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С 2005 года поменялась система обеспечения инвалидов техническими средствами реабилитации. Какой порядок установлен теперь?</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Отправной документ теперь - индивидуальная программа реабилитации, в которой обязательно должно быть указано, какое средство реабилитации необходимо конкретному инвалиду. Чтобы получить протез или любое другое техническое средство реабилитации, необходимо обратиться с заявлением на его получение в исполнительный орган Фонда социального страхования РФ по месту жительства. Кроме индивидуальной программы реабилитации, при подаче заявления нужно иметь паспорт или другой документ, удостоверяющий личность.</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Могу ли я передать в пользование другому лицу выданное мне техническое средство реабилитации?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Согласно п.5 Постановления Правительства Российской Федерации от 12.12.04г. N 771, технические средства реабилитации, протезы, протезно-ортопедические изделия, передаваемые инвалидам, ветеранам бесплатно в безвозмездное пользование, не подлежат отчуждению третьим лицам, в том числе продаже или дарению.</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lastRenderedPageBreak/>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Если предусмотренное индивидуальной программой техническое средство реабилитации мне не могут предоставить по месту жительства, могу ли я приобрести его самостоятельно и будет ли мне выплачена его стоимость?</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Если инвалид приобрел нужное ему средство либо сам оплатил услугу, то ему выплачивается компенсация в размере стоимости технического средства реабилитации, услуги, которые должны быть предоставлены инвалиду по программе. Выплата компенсации осуществляется уполномоченным органом (территориальным отделением Фонда социального страхования) в порядке очередности - вам пришлют почтовый перевод или перечислят средства на Ваш лицевой банковский счет (по вашему желанию).</w:t>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Style w:val="ntitle"/>
                <w:rFonts w:ascii="Georgia" w:eastAsia="Times New Roman" w:hAnsi="Georgia" w:cs="Times New Roman"/>
                <w:b/>
                <w:bCs/>
                <w:color w:val="2F2F2F"/>
                <w:sz w:val="20"/>
                <w:szCs w:val="20"/>
                <w:lang w:eastAsia="ru-RU"/>
              </w:rPr>
              <w:lastRenderedPageBreak/>
              <w:t>Обжалование решений бюро МСЭ</w:t>
            </w:r>
            <w:r w:rsidRPr="00FF1759">
              <w:rPr>
                <w:rFonts w:ascii="Georgia" w:eastAsia="Times New Roman" w:hAnsi="Georgia" w:cs="Times New Roman"/>
                <w:b/>
                <w:bCs/>
                <w:color w:val="2F2F2F"/>
                <w:sz w:val="20"/>
                <w:szCs w:val="20"/>
                <w:lang w:eastAsia="ru-RU"/>
              </w:rPr>
              <w:br/>
            </w:r>
            <w:r w:rsidRPr="00FF1759">
              <w:rPr>
                <w:rStyle w:val="category"/>
                <w:rFonts w:ascii="Georgia" w:eastAsia="Times New Roman" w:hAnsi="Georgia" w:cs="Times New Roman"/>
                <w:b/>
                <w:bCs/>
                <w:color w:val="2F2F2F"/>
                <w:sz w:val="20"/>
                <w:szCs w:val="20"/>
                <w:lang w:eastAsia="ru-RU"/>
              </w:rPr>
              <w:t>Просмотров: 3121</w:t>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drawing>
                <wp:inline distT="0" distB="0" distL="0" distR="0">
                  <wp:extent cx="9525" cy="9525"/>
                  <wp:effectExtent l="0" t="0" r="0" b="0"/>
                  <wp:docPr id="4" name="Рисунок 4"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drawing>
                <wp:inline distT="0" distB="0" distL="0" distR="0">
                  <wp:extent cx="9525" cy="95250"/>
                  <wp:effectExtent l="0" t="0" r="0" b="0"/>
                  <wp:docPr id="3" name="Рисунок 3"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Гражданин (его законный представитель) может обжаловать решение бюро в главное бюро в месячный срок на основании</w:t>
            </w:r>
            <w:r w:rsidRPr="00FF1759">
              <w:rPr>
                <w:rStyle w:val="apple-converted-space"/>
                <w:rFonts w:ascii="Georgia" w:eastAsia="Times New Roman" w:hAnsi="Georgia" w:cs="Times New Roman"/>
                <w:b/>
                <w:bCs/>
                <w:color w:val="2F2F2F"/>
                <w:sz w:val="20"/>
                <w:szCs w:val="20"/>
                <w:lang w:eastAsia="ru-RU"/>
              </w:rPr>
              <w:t> </w:t>
            </w:r>
            <w:hyperlink r:id="rId8" w:tooltip="Скачать образец заявления" w:history="1">
              <w:r w:rsidRPr="00FF1759">
                <w:rPr>
                  <w:rStyle w:val="a4"/>
                  <w:rFonts w:ascii="Georgia" w:eastAsia="Times New Roman" w:hAnsi="Georgia" w:cs="Times New Roman"/>
                  <w:b/>
                  <w:bCs/>
                  <w:sz w:val="20"/>
                  <w:szCs w:val="20"/>
                  <w:lang w:eastAsia="ru-RU"/>
                </w:rPr>
                <w:t>письменного заявления</w:t>
              </w:r>
            </w:hyperlink>
            <w:r w:rsidRPr="00FF1759">
              <w:rPr>
                <w:rFonts w:ascii="Georgia" w:eastAsia="Times New Roman" w:hAnsi="Georgia" w:cs="Times New Roman"/>
                <w:b/>
                <w:bCs/>
                <w:color w:val="2F2F2F"/>
                <w:sz w:val="20"/>
                <w:szCs w:val="20"/>
                <w:lang w:eastAsia="ru-RU"/>
              </w:rPr>
              <w:t xml:space="preserve">, подаваемого в бюро, проводившее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либо в главное бюро.</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Бюро, проводившее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гражданина, в 3-дневный срок со дня получения</w:t>
            </w:r>
            <w:r w:rsidRPr="00FF1759">
              <w:rPr>
                <w:rStyle w:val="apple-converted-space"/>
                <w:rFonts w:ascii="Georgia" w:eastAsia="Times New Roman" w:hAnsi="Georgia" w:cs="Times New Roman"/>
                <w:b/>
                <w:bCs/>
                <w:color w:val="2F2F2F"/>
                <w:sz w:val="20"/>
                <w:szCs w:val="20"/>
                <w:lang w:eastAsia="ru-RU"/>
              </w:rPr>
              <w:t> </w:t>
            </w:r>
            <w:hyperlink r:id="rId9" w:tooltip="Скачать образец заявления" w:history="1">
              <w:r w:rsidRPr="00FF1759">
                <w:rPr>
                  <w:rStyle w:val="a4"/>
                  <w:rFonts w:ascii="Georgia" w:eastAsia="Times New Roman" w:hAnsi="Georgia" w:cs="Times New Roman"/>
                  <w:b/>
                  <w:bCs/>
                  <w:sz w:val="20"/>
                  <w:szCs w:val="20"/>
                  <w:lang w:eastAsia="ru-RU"/>
                </w:rPr>
                <w:t>заявления</w:t>
              </w:r>
            </w:hyperlink>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направляет его со всеми имеющимися документами в главное бюро.</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Главное бюро не позднее 1 месяца со дня поступления</w:t>
            </w:r>
            <w:r w:rsidRPr="00FF1759">
              <w:rPr>
                <w:rStyle w:val="apple-converted-space"/>
                <w:rFonts w:ascii="Georgia" w:eastAsia="Times New Roman" w:hAnsi="Georgia" w:cs="Times New Roman"/>
                <w:b/>
                <w:bCs/>
                <w:color w:val="2F2F2F"/>
                <w:sz w:val="20"/>
                <w:szCs w:val="20"/>
                <w:lang w:eastAsia="ru-RU"/>
              </w:rPr>
              <w:t> </w:t>
            </w:r>
            <w:hyperlink r:id="rId10" w:tooltip="Скачать образец заявления" w:history="1">
              <w:r w:rsidRPr="00FF1759">
                <w:rPr>
                  <w:rStyle w:val="a4"/>
                  <w:rFonts w:ascii="Georgia" w:eastAsia="Times New Roman" w:hAnsi="Georgia" w:cs="Times New Roman"/>
                  <w:b/>
                  <w:bCs/>
                  <w:sz w:val="20"/>
                  <w:szCs w:val="20"/>
                  <w:lang w:eastAsia="ru-RU"/>
                </w:rPr>
                <w:t>заявления</w:t>
              </w:r>
            </w:hyperlink>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 xml:space="preserve">гражданина проводит его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и на основании полученных результатов выносит соответствующее решение.</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В случае обжалования гражданином решения главного бюро главный эксперт по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экспертизе по соответствующему субъекту Российской Федерации с согласия гражданина может поручить проведение его медико-социальной экспертизы другому составу специалистов главного бюро.</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Решение главного бюро может быть обжаловано в месячный срок в Федеральное бюро на основании</w:t>
            </w:r>
            <w:r w:rsidRPr="00FF1759">
              <w:rPr>
                <w:rStyle w:val="apple-converted-space"/>
                <w:rFonts w:ascii="Georgia" w:eastAsia="Times New Roman" w:hAnsi="Georgia" w:cs="Times New Roman"/>
                <w:b/>
                <w:bCs/>
                <w:color w:val="2F2F2F"/>
                <w:sz w:val="20"/>
                <w:szCs w:val="20"/>
                <w:lang w:eastAsia="ru-RU"/>
              </w:rPr>
              <w:t> </w:t>
            </w:r>
            <w:hyperlink r:id="rId11" w:tooltip="Скачать образец заявления" w:history="1">
              <w:r w:rsidRPr="00FF1759">
                <w:rPr>
                  <w:rStyle w:val="a4"/>
                  <w:rFonts w:ascii="Georgia" w:eastAsia="Times New Roman" w:hAnsi="Georgia" w:cs="Times New Roman"/>
                  <w:b/>
                  <w:bCs/>
                  <w:sz w:val="20"/>
                  <w:szCs w:val="20"/>
                  <w:lang w:eastAsia="ru-RU"/>
                </w:rPr>
                <w:t>заявления</w:t>
              </w:r>
            </w:hyperlink>
            <w:r w:rsidRPr="00FF1759">
              <w:rPr>
                <w:rFonts w:ascii="Georgia" w:eastAsia="Times New Roman" w:hAnsi="Georgia" w:cs="Times New Roman"/>
                <w:b/>
                <w:bCs/>
                <w:color w:val="2F2F2F"/>
                <w:sz w:val="20"/>
                <w:szCs w:val="20"/>
                <w:lang w:eastAsia="ru-RU"/>
              </w:rPr>
              <w:t xml:space="preserve">, подаваемого гражданином (его законным представителем) в главное бюро, проводившее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либо в Федеральное бюро.</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Федеральное бюро не позднее 1 месяца со дня поступления</w:t>
            </w:r>
            <w:r w:rsidRPr="00FF1759">
              <w:rPr>
                <w:rStyle w:val="apple-converted-space"/>
                <w:rFonts w:ascii="Georgia" w:eastAsia="Times New Roman" w:hAnsi="Georgia" w:cs="Times New Roman"/>
                <w:b/>
                <w:bCs/>
                <w:color w:val="2F2F2F"/>
                <w:sz w:val="20"/>
                <w:szCs w:val="20"/>
                <w:lang w:eastAsia="ru-RU"/>
              </w:rPr>
              <w:t> </w:t>
            </w:r>
            <w:hyperlink r:id="rId12" w:tooltip="Скачать образец заявления" w:history="1">
              <w:r w:rsidRPr="00FF1759">
                <w:rPr>
                  <w:rStyle w:val="a4"/>
                  <w:rFonts w:ascii="Georgia" w:eastAsia="Times New Roman" w:hAnsi="Georgia" w:cs="Times New Roman"/>
                  <w:b/>
                  <w:bCs/>
                  <w:sz w:val="20"/>
                  <w:szCs w:val="20"/>
                  <w:lang w:eastAsia="ru-RU"/>
                </w:rPr>
                <w:t>заявления</w:t>
              </w:r>
            </w:hyperlink>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 xml:space="preserve">гражданина проводит его </w:t>
            </w:r>
            <w:proofErr w:type="gramStart"/>
            <w:r w:rsidRPr="00FF1759">
              <w:rPr>
                <w:rFonts w:ascii="Georgia" w:eastAsia="Times New Roman" w:hAnsi="Georgia" w:cs="Times New Roman"/>
                <w:b/>
                <w:bCs/>
                <w:color w:val="2F2F2F"/>
                <w:sz w:val="20"/>
                <w:szCs w:val="20"/>
                <w:lang w:eastAsia="ru-RU"/>
              </w:rPr>
              <w:t>медико-социальную</w:t>
            </w:r>
            <w:proofErr w:type="gramEnd"/>
            <w:r w:rsidRPr="00FF1759">
              <w:rPr>
                <w:rFonts w:ascii="Georgia" w:eastAsia="Times New Roman" w:hAnsi="Georgia" w:cs="Times New Roman"/>
                <w:b/>
                <w:bCs/>
                <w:color w:val="2F2F2F"/>
                <w:sz w:val="20"/>
                <w:szCs w:val="20"/>
                <w:lang w:eastAsia="ru-RU"/>
              </w:rPr>
              <w:t xml:space="preserve"> экспертизу и на основании полученных результатов выносит соответствующее решение.</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Решения бюро, главного бюро, Федерального бюро могут быть обжалованы в суд гражданином (его законным представителем) в порядке, установленном законодательством Российской Федерации.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bookmarkStart w:id="0" w:name="obzhalovanierek"/>
            <w:bookmarkEnd w:id="0"/>
            <w:r w:rsidRPr="00FF1759">
              <w:rPr>
                <w:rFonts w:ascii="Georgia" w:eastAsia="Times New Roman" w:hAnsi="Georgia" w:cs="Times New Roman"/>
                <w:b/>
                <w:bCs/>
                <w:color w:val="2F2F2F"/>
                <w:sz w:val="20"/>
                <w:szCs w:val="20"/>
                <w:lang w:eastAsia="ru-RU"/>
              </w:rPr>
              <w:t>Практические рекомендации Центра медицинского права по обжалованию решения Бюро МСЭ</w:t>
            </w:r>
          </w:p>
          <w:p w:rsidR="00FF1759" w:rsidRPr="00FF1759" w:rsidRDefault="00FF1759" w:rsidP="00FF1759">
            <w:pPr>
              <w:numPr>
                <w:ilvl w:val="0"/>
                <w:numId w:val="1"/>
              </w:num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С </w:t>
            </w:r>
            <w:hyperlink r:id="rId13" w:tooltip="Скачать образец заявления" w:history="1">
              <w:r w:rsidRPr="00FF1759">
                <w:rPr>
                  <w:rStyle w:val="a4"/>
                  <w:rFonts w:ascii="Georgia" w:eastAsia="Times New Roman" w:hAnsi="Georgia" w:cs="Times New Roman"/>
                  <w:b/>
                  <w:bCs/>
                  <w:sz w:val="20"/>
                  <w:szCs w:val="20"/>
                  <w:lang w:eastAsia="ru-RU"/>
                </w:rPr>
                <w:t>заявлением</w:t>
              </w:r>
            </w:hyperlink>
            <w:r w:rsidRPr="00FF1759">
              <w:rPr>
                <w:rFonts w:ascii="Georgia" w:eastAsia="Times New Roman" w:hAnsi="Georgia" w:cs="Times New Roman"/>
                <w:b/>
                <w:bCs/>
                <w:color w:val="2F2F2F"/>
                <w:sz w:val="20"/>
                <w:szCs w:val="20"/>
                <w:lang w:eastAsia="ru-RU"/>
              </w:rPr>
              <w:t>, поданным в </w:t>
            </w:r>
            <w:hyperlink r:id="rId14" w:tooltip="Скачать образец заявления" w:history="1">
              <w:r w:rsidRPr="00FF1759">
                <w:rPr>
                  <w:rStyle w:val="a4"/>
                  <w:rFonts w:ascii="Georgia" w:eastAsia="Times New Roman" w:hAnsi="Georgia" w:cs="Times New Roman"/>
                  <w:b/>
                  <w:bCs/>
                  <w:sz w:val="20"/>
                  <w:szCs w:val="20"/>
                  <w:lang w:eastAsia="ru-RU"/>
                </w:rPr>
                <w:t> стандартной форме</w:t>
              </w:r>
            </w:hyperlink>
            <w:r w:rsidRPr="00FF1759">
              <w:rPr>
                <w:rFonts w:ascii="Georgia" w:eastAsia="Times New Roman" w:hAnsi="Georgia" w:cs="Times New Roman"/>
                <w:b/>
                <w:bCs/>
                <w:color w:val="2F2F2F"/>
                <w:sz w:val="20"/>
                <w:szCs w:val="20"/>
                <w:lang w:eastAsia="ru-RU"/>
              </w:rPr>
              <w:t>, надеяться на пересмотр решения бюро МСЭ практически не стоит, чему свидетелем наш немалый опыт работы в этой области медицинского права.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Наибольшую вероятность пересмотра ранее вынесенного решения имеет мотивированное заявление, составленное юристом, в котором обосновывается степень нарушения функций организма исходя из данных объективной диагностики, содержания медицинской документации (медицинской карты амбулаторного больного, выписок из стационаров и т.д. и т.п.</w:t>
            </w:r>
            <w:proofErr w:type="gramStart"/>
            <w:r w:rsidRPr="00FF1759">
              <w:rPr>
                <w:rFonts w:ascii="Georgia" w:eastAsia="Times New Roman" w:hAnsi="Georgia" w:cs="Times New Roman"/>
                <w:b/>
                <w:bCs/>
                <w:color w:val="2F2F2F"/>
                <w:sz w:val="20"/>
                <w:szCs w:val="20"/>
                <w:lang w:eastAsia="ru-RU"/>
              </w:rPr>
              <w:t xml:space="preserve"> )</w:t>
            </w:r>
            <w:proofErr w:type="gramEnd"/>
            <w:r w:rsidRPr="00FF1759">
              <w:rPr>
                <w:rFonts w:ascii="Georgia" w:eastAsia="Times New Roman" w:hAnsi="Georgia" w:cs="Times New Roman"/>
                <w:b/>
                <w:bCs/>
                <w:color w:val="2F2F2F"/>
                <w:sz w:val="20"/>
                <w:szCs w:val="20"/>
                <w:lang w:eastAsia="ru-RU"/>
              </w:rPr>
              <w:t xml:space="preserve"> с соответствующей ссылкой на нее и те конкретные ограничения жизнедеятельности и их степень (полная или частичная утрата гражданином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или заниматься трудовой деятельностью исходя из характеристик работ, содержащихся в соответствующих тарифно-квалификационных справочниках), которые возникают как следствие нарушения здоровья.</w:t>
            </w:r>
          </w:p>
          <w:p w:rsidR="00FF1759" w:rsidRPr="00FF1759" w:rsidRDefault="00FF1759" w:rsidP="00FF1759">
            <w:pPr>
              <w:numPr>
                <w:ilvl w:val="0"/>
                <w:numId w:val="2"/>
              </w:num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Большую роль имеет частота обращений к врачам — специалистам с фиксацией в медицинской документации жалоб пациента по основному заболеванию и проявляющихся вследствие заболевания ограничений жизнедеятельности, а также регулярные нахождения на лечении в стационаре. Девственно чистая медицинская документация или с редкими записями между освидетельствованиями в МСЭК будет вызывать лишь обоснованные подозрения их сотрудников в наличии диагноза </w:t>
            </w:r>
            <w:r w:rsidRPr="00FF1759">
              <w:rPr>
                <w:rFonts w:ascii="Georgia" w:eastAsia="Times New Roman" w:hAnsi="Georgia" w:cs="Times New Roman"/>
                <w:b/>
                <w:bCs/>
                <w:color w:val="2F2F2F"/>
                <w:sz w:val="20"/>
                <w:szCs w:val="20"/>
                <w:lang w:eastAsia="ru-RU"/>
              </w:rPr>
              <w:lastRenderedPageBreak/>
              <w:t>и необходимости подтвердить ранее установленную группу инвалидности.</w:t>
            </w:r>
          </w:p>
          <w:p w:rsidR="00FF1759" w:rsidRPr="00FF1759" w:rsidRDefault="00FF1759" w:rsidP="00FF1759">
            <w:pPr>
              <w:numPr>
                <w:ilvl w:val="0"/>
                <w:numId w:val="2"/>
              </w:num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В день освидетельствования нет необходимости принимать в полном объеме лекарственные препараты, которые бы компенсировали имеющиеся симптомы болезни, т.к. это будет лишь свидетельствовать для сотрудников МСЭ, что реабилитация прошла успешно и в мерах социальной защиты гражданин больше не нуждается. Кроме того, при ограничении движений в суставах не надо демонстрировать каких выдающихся успехов достиг пациент, после имевшей место травмы благодаря твердости духа и силе характера. Государство в лице сотрудников МСЭК только скажет спасибо и снимет с Вас группу инвалидности.</w:t>
            </w:r>
          </w:p>
          <w:p w:rsidR="00FF1759" w:rsidRPr="00FF1759" w:rsidRDefault="00FF1759" w:rsidP="00FF1759">
            <w:pPr>
              <w:numPr>
                <w:ilvl w:val="0"/>
                <w:numId w:val="2"/>
              </w:num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Отказ в изменении решения МСЭК имеет больший шанс быть оспоренным в судебном порядке, т.к. при вынесении первичных решений по МСЭК эти решения принимаются простым большинством голосов специалистов, проводивших медико-социальную экспертизу, на основе обсуждения ее результатов, причем трудно</w:t>
            </w:r>
            <w:proofErr w:type="gramStart"/>
            <w:r w:rsidRPr="00FF1759">
              <w:rPr>
                <w:rFonts w:ascii="Georgia" w:eastAsia="Times New Roman" w:hAnsi="Georgia" w:cs="Times New Roman"/>
                <w:b/>
                <w:bCs/>
                <w:color w:val="2F2F2F"/>
                <w:sz w:val="20"/>
                <w:szCs w:val="20"/>
                <w:lang w:eastAsia="ru-RU"/>
              </w:rPr>
              <w:t xml:space="preserve"> ,</w:t>
            </w:r>
            <w:proofErr w:type="gramEnd"/>
            <w:r w:rsidRPr="00FF1759">
              <w:rPr>
                <w:rFonts w:ascii="Georgia" w:eastAsia="Times New Roman" w:hAnsi="Georgia" w:cs="Times New Roman"/>
                <w:b/>
                <w:bCs/>
                <w:color w:val="2F2F2F"/>
                <w:sz w:val="20"/>
                <w:szCs w:val="20"/>
                <w:lang w:eastAsia="ru-RU"/>
              </w:rPr>
              <w:t xml:space="preserve"> а порой и невозможно получить мотивированное объяснение на основании чего принималось такое решение. При оспаривании решения в суде будет обязательно назначена судебная </w:t>
            </w:r>
            <w:proofErr w:type="gramStart"/>
            <w:r w:rsidRPr="00FF1759">
              <w:rPr>
                <w:rFonts w:ascii="Georgia" w:eastAsia="Times New Roman" w:hAnsi="Georgia" w:cs="Times New Roman"/>
                <w:b/>
                <w:bCs/>
                <w:color w:val="2F2F2F"/>
                <w:sz w:val="20"/>
                <w:szCs w:val="20"/>
                <w:lang w:eastAsia="ru-RU"/>
              </w:rPr>
              <w:t>медико-социальная</w:t>
            </w:r>
            <w:proofErr w:type="gramEnd"/>
            <w:r w:rsidRPr="00FF1759">
              <w:rPr>
                <w:rFonts w:ascii="Georgia" w:eastAsia="Times New Roman" w:hAnsi="Georgia" w:cs="Times New Roman"/>
                <w:b/>
                <w:bCs/>
                <w:color w:val="2F2F2F"/>
                <w:sz w:val="20"/>
                <w:szCs w:val="20"/>
                <w:lang w:eastAsia="ru-RU"/>
              </w:rPr>
              <w:t xml:space="preserve"> экспертиза, а в отношении судебной экспертизы уже будут действовать нормы процессуального права, требующие обосновывать экспертные выводы, более того заключение эксперта должно основываться на положениях, дающих возможность проверить обоснованность и достоверность сделанных выводов на базе общепринятых научных и практических данных.</w:t>
            </w:r>
          </w:p>
          <w:p w:rsidR="00FF1759" w:rsidRPr="00FF1759" w:rsidRDefault="00FF1759" w:rsidP="00FF1759">
            <w:pPr>
              <w:numPr>
                <w:ilvl w:val="0"/>
                <w:numId w:val="2"/>
              </w:num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Отказ в изменении решения МСЭК еще не повод отказываться от намеченной цели, т.к. переосвидетельствование инвалида ранее установленного срока проводится по его личному заявлению (заявлению его законного представителя) в связи с изменением состояния здоровья. Для этого достаточно походить по врачам 3-4 месяца, фиксировать в медицинской документации жалобы. Более точные рекомендации может дать юрист Центра медицинского права.</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Руководителю Главного бюро </w:t>
            </w:r>
            <w:proofErr w:type="gramStart"/>
            <w:r w:rsidRPr="00FF1759">
              <w:rPr>
                <w:rFonts w:ascii="Georgia" w:eastAsia="Times New Roman" w:hAnsi="Georgia" w:cs="Times New Roman"/>
                <w:b/>
                <w:bCs/>
                <w:color w:val="2F2F2F"/>
                <w:sz w:val="20"/>
                <w:szCs w:val="20"/>
                <w:lang w:eastAsia="ru-RU"/>
              </w:rPr>
              <w:t>медико-социальной</w:t>
            </w:r>
            <w:proofErr w:type="gramEnd"/>
            <w:r w:rsidRPr="00FF1759">
              <w:rPr>
                <w:rFonts w:ascii="Georgia" w:eastAsia="Times New Roman" w:hAnsi="Georgia" w:cs="Times New Roman"/>
                <w:b/>
                <w:bCs/>
                <w:color w:val="2F2F2F"/>
                <w:sz w:val="20"/>
                <w:szCs w:val="20"/>
                <w:lang w:eastAsia="ru-RU"/>
              </w:rPr>
              <w:t xml:space="preserve"> экспертизы</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по …….. области  </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от ______________________ФИО</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_______________________ адрес</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_____________________ телефон</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bookmarkStart w:id="1" w:name="Заявление"/>
            <w:r w:rsidRPr="00FF1759">
              <w:rPr>
                <w:rFonts w:ascii="Georgia" w:eastAsia="Times New Roman" w:hAnsi="Georgia" w:cs="Times New Roman"/>
                <w:b/>
                <w:bCs/>
                <w:color w:val="2F2F2F"/>
                <w:sz w:val="20"/>
                <w:szCs w:val="20"/>
                <w:lang w:eastAsia="ru-RU"/>
              </w:rPr>
              <w:t>Заявление </w:t>
            </w:r>
            <w:bookmarkEnd w:id="1"/>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Прошу пересмотреть решение _______________________бюро МСЭ от « » __________2006 г.,</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                                             наименование филиала МСЭ</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т. к. </w:t>
            </w:r>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я с ним не согласен.</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____________ </w:t>
            </w:r>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                           </w:t>
            </w:r>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подпись</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lastRenderedPageBreak/>
              <w:t> </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w:t>
            </w:r>
            <w:r w:rsidRPr="00FF1759">
              <w:rPr>
                <w:rStyle w:val="apple-converted-space"/>
                <w:rFonts w:ascii="Georgia" w:eastAsia="Times New Roman" w:hAnsi="Georgia" w:cs="Times New Roman"/>
                <w:b/>
                <w:bCs/>
                <w:color w:val="2F2F2F"/>
                <w:sz w:val="20"/>
                <w:szCs w:val="20"/>
                <w:lang w:eastAsia="ru-RU"/>
              </w:rPr>
              <w:t> </w:t>
            </w:r>
            <w:r w:rsidRPr="00FF1759">
              <w:rPr>
                <w:rFonts w:ascii="Georgia" w:eastAsia="Times New Roman" w:hAnsi="Georgia" w:cs="Times New Roman"/>
                <w:b/>
                <w:bCs/>
                <w:color w:val="2F2F2F"/>
                <w:sz w:val="20"/>
                <w:szCs w:val="20"/>
                <w:lang w:eastAsia="ru-RU"/>
              </w:rPr>
              <w:t>» ____________ 2006 г.</w:t>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lastRenderedPageBreak/>
              <w:t> </w:t>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Социальные гарантии</w:t>
            </w:r>
            <w:r w:rsidRPr="00FF1759">
              <w:rPr>
                <w:rFonts w:ascii="Georgia" w:eastAsia="Times New Roman" w:hAnsi="Georgia" w:cs="Times New Roman"/>
                <w:b/>
                <w:bCs/>
                <w:color w:val="2F2F2F"/>
                <w:sz w:val="20"/>
                <w:szCs w:val="20"/>
                <w:lang w:eastAsia="ru-RU"/>
              </w:rPr>
              <w:br/>
              <w:t>Просмотров: 2317</w:t>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drawing>
                <wp:inline distT="0" distB="0" distL="0" distR="0">
                  <wp:extent cx="9525" cy="9525"/>
                  <wp:effectExtent l="0" t="0" r="0" b="0"/>
                  <wp:docPr id="6" name="Рисунок 6"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drawing>
                <wp:inline distT="0" distB="0" distL="0" distR="0">
                  <wp:extent cx="9525" cy="95250"/>
                  <wp:effectExtent l="0" t="0" r="0" b="0"/>
                  <wp:docPr id="5" name="Рисунок 5"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Государство гарантирует инвалидам необходимые условия для получения образования и профессиональной подготовки.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Общее образование инвалидов осуществляется с освобождением от оплаты как в общеобразовательных учреждениях, оборудованных при необходимости специальными техническими средствами, так и в специальных образовательных.</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Государство обеспечивает инвалидам получение основного общего, среднего (полного) общего образования, начального профессионального, среднего профессионального и высшего профессионального образования в соответствии с индивидуальной программой реабилитации инвалида.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Профессиональное образование инвалидов в образовательных учреждениях различных типов и уровней осуществляется в соответствии с законодательством Российской Федерации, законодательством субъектов Российской Федерации.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Для инвалидов, нуждающихся в специальных условиях для получения профессионального образования, создаются специальные профессиональные образовательные учреждения различных типов и видов или соответствующие условия в профессиональных образовательных учреждениях общего типа.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Профессиональная подготовка и профессиональное образование инвалидов в специальных профессиональных образовательных учреждениях для инвалидов осуществляются в соответствии с государственными образовательными стандартами на основе образовательных программ, адаптированных для обучения инвалидов.</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Обеспечение инвалидов с освобождением от оплаты или на льготных условиях специальными учебными пособиями и литературой, а также возможностью пользования услугами </w:t>
            </w:r>
            <w:proofErr w:type="spellStart"/>
            <w:r w:rsidRPr="00FF1759">
              <w:rPr>
                <w:rFonts w:ascii="Georgia" w:eastAsia="Times New Roman" w:hAnsi="Georgia" w:cs="Times New Roman"/>
                <w:b/>
                <w:bCs/>
                <w:color w:val="2F2F2F"/>
                <w:sz w:val="20"/>
                <w:szCs w:val="20"/>
                <w:lang w:eastAsia="ru-RU"/>
              </w:rPr>
              <w:t>сурдопереводчиков</w:t>
            </w:r>
            <w:proofErr w:type="spellEnd"/>
            <w:r w:rsidRPr="00FF1759">
              <w:rPr>
                <w:rFonts w:ascii="Georgia" w:eastAsia="Times New Roman" w:hAnsi="Georgia" w:cs="Times New Roman"/>
                <w:b/>
                <w:bCs/>
                <w:color w:val="2F2F2F"/>
                <w:sz w:val="20"/>
                <w:szCs w:val="20"/>
                <w:lang w:eastAsia="ru-RU"/>
              </w:rPr>
              <w:t xml:space="preserve"> является расходным обязательством субъекта Российской Федерации (за исключением обучающихся в федеральных государственных образовательных учреждениях). Для инвалидов, обучающихся в федеральных государственных образовательных учреждениях, обеспечение этих мероприятий является расходным обязательством Российской Федерации.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Инвалидам предоставляется набор социальных </w:t>
            </w:r>
            <w:proofErr w:type="gramStart"/>
            <w:r w:rsidRPr="00FF1759">
              <w:rPr>
                <w:rFonts w:ascii="Georgia" w:eastAsia="Times New Roman" w:hAnsi="Georgia" w:cs="Times New Roman"/>
                <w:b/>
                <w:bCs/>
                <w:color w:val="2F2F2F"/>
                <w:sz w:val="20"/>
                <w:szCs w:val="20"/>
                <w:lang w:eastAsia="ru-RU"/>
              </w:rPr>
              <w:t>услуг</w:t>
            </w:r>
            <w:proofErr w:type="gramEnd"/>
            <w:r w:rsidRPr="00FF1759">
              <w:rPr>
                <w:rFonts w:ascii="Georgia" w:eastAsia="Times New Roman" w:hAnsi="Georgia" w:cs="Times New Roman"/>
                <w:b/>
                <w:bCs/>
                <w:color w:val="2F2F2F"/>
                <w:sz w:val="20"/>
                <w:szCs w:val="20"/>
                <w:lang w:eastAsia="ru-RU"/>
              </w:rPr>
              <w:t xml:space="preserve"> в состав которых включаются: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1) дополнительная бесплатная медицинская помощь, в том числе предусматривающая обеспечение необходимыми лекарственными средствами по рецептам врача (фельдшера), предоставление при наличии медицинских показаний путевки на санаторно-курортное лечение, осуществляемые в соответствии с законодательством об обязательном социальном страховании;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2) бесплатный проезд на пригородном железнодорожном транспорте, а также на междугородном транспорте к месту лечения и обратно.</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proofErr w:type="gramStart"/>
            <w:r w:rsidRPr="00FF1759">
              <w:rPr>
                <w:rFonts w:ascii="Georgia" w:eastAsia="Times New Roman" w:hAnsi="Georgia" w:cs="Times New Roman"/>
                <w:b/>
                <w:bCs/>
                <w:color w:val="2F2F2F"/>
                <w:sz w:val="20"/>
                <w:szCs w:val="20"/>
                <w:lang w:eastAsia="ru-RU"/>
              </w:rPr>
              <w:t>В данном случае при предоставлении граждане, имеющие ограничение способности к трудовой деятельности III степени, и дети-инвалиды имеют право на получение на тех же условиях второй путевки на санаторно-курортное лечение и на бесплатный проезд на пригородном железнодорожном транспорте, а также на междугородном транспорте к месту лечения и обратно для сопровождающего их лица.</w:t>
            </w:r>
            <w:proofErr w:type="gramEnd"/>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Фонд социального страхования Российской Федерации (исполнительные органы Фонда) на основании заключенных с транспортными организациями контрактов (договоров) производят оплату расходов по предоставлению бесплатного проезда граждан на междугородном транспорте к месту санаторно-курортного лечения и обратно:</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на железнодорожном транспорте — поезда и вагоны всех категорий за исключением фирменных поездов и вагонов повышенной комфортности;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на водном транспорте — каюты третьей категории;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на автомобильном транспорте общего пользования;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на авиационном транспорте — в экономическом классе (при отсутствии возможности перевозки на железнодорожном транспорте).</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При этом приоритетным видом транспорта для проезда к месту санаторно-курортного лечения и обратно является железнодорожный транспорт.</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Периодом предоставления гражданам социальных услуг является календарный </w:t>
            </w:r>
            <w:r w:rsidRPr="00FF1759">
              <w:rPr>
                <w:rFonts w:ascii="Georgia" w:eastAsia="Times New Roman" w:hAnsi="Georgia" w:cs="Times New Roman"/>
                <w:b/>
                <w:bCs/>
                <w:color w:val="2F2F2F"/>
                <w:sz w:val="20"/>
                <w:szCs w:val="20"/>
                <w:lang w:eastAsia="ru-RU"/>
              </w:rPr>
              <w:lastRenderedPageBreak/>
              <w:t>год.</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В случае</w:t>
            </w:r>
            <w:proofErr w:type="gramStart"/>
            <w:r w:rsidRPr="00FF1759">
              <w:rPr>
                <w:rFonts w:ascii="Georgia" w:eastAsia="Times New Roman" w:hAnsi="Georgia" w:cs="Times New Roman"/>
                <w:b/>
                <w:bCs/>
                <w:color w:val="2F2F2F"/>
                <w:sz w:val="20"/>
                <w:szCs w:val="20"/>
                <w:lang w:eastAsia="ru-RU"/>
              </w:rPr>
              <w:t>,</w:t>
            </w:r>
            <w:proofErr w:type="gramEnd"/>
            <w:r w:rsidRPr="00FF1759">
              <w:rPr>
                <w:rFonts w:ascii="Georgia" w:eastAsia="Times New Roman" w:hAnsi="Georgia" w:cs="Times New Roman"/>
                <w:b/>
                <w:bCs/>
                <w:color w:val="2F2F2F"/>
                <w:sz w:val="20"/>
                <w:szCs w:val="20"/>
                <w:lang w:eastAsia="ru-RU"/>
              </w:rPr>
              <w:t xml:space="preserve"> если гражданин в течение календарного года приобрел право на получение социальных услуг периодом предоставления ему социальных услуг является период с даты приобретения гражданином права на получение социальных услуг до 31 декабря текущего года.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Гражданин, имеющий право на получение социальных услуг в соответствии с Федеральным законом, может отказаться от их получения, обратившись с заявлением в территориальный орган Пенсионного фонда Российской Федерации, осуществляющий ему ежемесячную денежную выплату.</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Допускается отказ от получения набора социальных услуг полностью.</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Заявление об отказе от получения социальных услуг на следующий год подается в срок до 1 октября текущего года.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Гражданин может подать заявление об отказе от получения социальных услуг в территориальный орган Пенсионного фонда Российской Федерации лично или иным способом. В последнем случае установление личности и проверка подлинности подписи гражданина осуществляются: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1) нотариусом или в порядке, установленном пунктом 3 статьи 185 Гражданского кодекса Российской Федерации;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2) органом (организацией), с которым у Пенсионного фонда Российской Федерации заключено соглашение о взаимном удостоверении подписей. Типовая форма указанного соглашения утверждается федеральным органом исполнительной власти, осуществляющим выработку государственной политики и нормативное правовое регулирование в сфере здравоохранения и социального развития.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В случае</w:t>
            </w:r>
            <w:proofErr w:type="gramStart"/>
            <w:r w:rsidRPr="00FF1759">
              <w:rPr>
                <w:rFonts w:ascii="Georgia" w:eastAsia="Times New Roman" w:hAnsi="Georgia" w:cs="Times New Roman"/>
                <w:b/>
                <w:bCs/>
                <w:color w:val="2F2F2F"/>
                <w:sz w:val="20"/>
                <w:szCs w:val="20"/>
                <w:lang w:eastAsia="ru-RU"/>
              </w:rPr>
              <w:t>,</w:t>
            </w:r>
            <w:proofErr w:type="gramEnd"/>
            <w:r w:rsidRPr="00FF1759">
              <w:rPr>
                <w:rFonts w:ascii="Georgia" w:eastAsia="Times New Roman" w:hAnsi="Georgia" w:cs="Times New Roman"/>
                <w:b/>
                <w:bCs/>
                <w:color w:val="2F2F2F"/>
                <w:sz w:val="20"/>
                <w:szCs w:val="20"/>
                <w:lang w:eastAsia="ru-RU"/>
              </w:rPr>
              <w:t xml:space="preserve"> если гражданин до 1 октября соответствующего года не подал заявление об отказе от получения социальных услуг в следующем году, то в следующем году они продолжают ему предоставляться в установленном порядке.</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Социальное обслуживание на дому является одной из основных форм социального обслуживания, направленной на максимально возможное продление пребывания граждан пожилого возраста и инвалидов в </w:t>
            </w:r>
            <w:proofErr w:type="gramStart"/>
            <w:r w:rsidRPr="00FF1759">
              <w:rPr>
                <w:rFonts w:ascii="Georgia" w:eastAsia="Times New Roman" w:hAnsi="Georgia" w:cs="Times New Roman"/>
                <w:b/>
                <w:bCs/>
                <w:color w:val="2F2F2F"/>
                <w:sz w:val="20"/>
                <w:szCs w:val="20"/>
                <w:lang w:eastAsia="ru-RU"/>
              </w:rPr>
              <w:t>привычной</w:t>
            </w:r>
            <w:proofErr w:type="gramEnd"/>
            <w:r w:rsidRPr="00FF1759">
              <w:rPr>
                <w:rFonts w:ascii="Georgia" w:eastAsia="Times New Roman" w:hAnsi="Georgia" w:cs="Times New Roman"/>
                <w:b/>
                <w:bCs/>
                <w:color w:val="2F2F2F"/>
                <w:sz w:val="20"/>
                <w:szCs w:val="20"/>
                <w:lang w:eastAsia="ru-RU"/>
              </w:rPr>
              <w:t xml:space="preserve"> социальной среде в целях поддержания их социального статуса, а также на защиту их прав и законных интересов.</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К числу надомных социальных услуг, предусматриваемых перечнем гарантированных государством социальных услуг, относятся: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1) организация питания, включая доставку продуктов на дом;</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2) помощь в приобретении медикаментов, продовольственных и промышленных товаров первой необходимости;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3) содействие в получении медицинской помощи, в том числе сопровождение в медицинские учреждения;</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4) поддержание условий проживания в соответствии с гигиеническими требованиями;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5) содействие в организации юридической помощи и иных правовых услуг;</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6) содействие в организации ритуальных услуг;</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7) другие надомные социальные услуги.</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При обслуживании инвалидов, проживающих в жилых помещениях без центрального отопления и (или) водоснабжения, в число надомных социальных услуг, предусматриваемых перечнем гарантированных государством социальных услуг, включается содействие в обеспечении топливом и (или) водой.</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Кроме надомных социальных услуг, предусмотренных перечнями гарантированных государством социальных услуг, инвалидам могут быть предоставлены дополнительные услуги на условиях полной или частичной оплаты.</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Социально-медицинское обслуживание на дому осуществляется в отношении нуждающихся в надомных социальных услугах инвалидов, страдающих психическими расстройствами (в стадии ремиссии), туберкулезом (за исключением активной формы), тяжелыми заболеваниями (в том числе онкологическими) в поздних стадиях, за исключением заболеваний, указанных в части четвертой статьи 15 настоящего Федерального закона.</w:t>
            </w:r>
          </w:p>
          <w:p w:rsidR="00FF1759" w:rsidRPr="00FF1759" w:rsidRDefault="00FF1759" w:rsidP="00FF1759">
            <w:pPr>
              <w:spacing w:after="0" w:line="225" w:lineRule="atLeast"/>
              <w:jc w:val="both"/>
              <w:rPr>
                <w:rFonts w:ascii="Georgia" w:eastAsia="Times New Roman" w:hAnsi="Georgia" w:cs="Times New Roman"/>
                <w:b/>
                <w:bCs/>
                <w:color w:val="2F2F2F"/>
                <w:sz w:val="20"/>
                <w:szCs w:val="20"/>
                <w:lang w:eastAsia="ru-RU"/>
              </w:rPr>
            </w:pPr>
            <w:r w:rsidRPr="00FF1759">
              <w:rPr>
                <w:rFonts w:ascii="Georgia" w:eastAsia="Times New Roman" w:hAnsi="Georgia" w:cs="Times New Roman"/>
                <w:b/>
                <w:bCs/>
                <w:color w:val="2F2F2F"/>
                <w:sz w:val="20"/>
                <w:szCs w:val="20"/>
                <w:lang w:eastAsia="ru-RU"/>
              </w:rPr>
              <w:t xml:space="preserve">Гражданам пожилого возраста и инвалидам, являющимся </w:t>
            </w:r>
            <w:proofErr w:type="spellStart"/>
            <w:r w:rsidRPr="00FF1759">
              <w:rPr>
                <w:rFonts w:ascii="Georgia" w:eastAsia="Times New Roman" w:hAnsi="Georgia" w:cs="Times New Roman"/>
                <w:b/>
                <w:bCs/>
                <w:color w:val="2F2F2F"/>
                <w:sz w:val="20"/>
                <w:szCs w:val="20"/>
                <w:lang w:eastAsia="ru-RU"/>
              </w:rPr>
              <w:t>бактери</w:t>
            </w:r>
            <w:proofErr w:type="gramStart"/>
            <w:r w:rsidRPr="00FF1759">
              <w:rPr>
                <w:rFonts w:ascii="Georgia" w:eastAsia="Times New Roman" w:hAnsi="Georgia" w:cs="Times New Roman"/>
                <w:b/>
                <w:bCs/>
                <w:color w:val="2F2F2F"/>
                <w:sz w:val="20"/>
                <w:szCs w:val="20"/>
                <w:lang w:eastAsia="ru-RU"/>
              </w:rPr>
              <w:t>о</w:t>
            </w:r>
            <w:proofErr w:type="spellEnd"/>
            <w:r w:rsidRPr="00FF1759">
              <w:rPr>
                <w:rFonts w:ascii="Georgia" w:eastAsia="Times New Roman" w:hAnsi="Georgia" w:cs="Times New Roman"/>
                <w:b/>
                <w:bCs/>
                <w:color w:val="2F2F2F"/>
                <w:sz w:val="20"/>
                <w:szCs w:val="20"/>
                <w:lang w:eastAsia="ru-RU"/>
              </w:rPr>
              <w:t>-</w:t>
            </w:r>
            <w:proofErr w:type="gramEnd"/>
            <w:r w:rsidRPr="00FF1759">
              <w:rPr>
                <w:rFonts w:ascii="Georgia" w:eastAsia="Times New Roman" w:hAnsi="Georgia" w:cs="Times New Roman"/>
                <w:b/>
                <w:bCs/>
                <w:color w:val="2F2F2F"/>
                <w:sz w:val="20"/>
                <w:szCs w:val="20"/>
                <w:lang w:eastAsia="ru-RU"/>
              </w:rPr>
              <w:t xml:space="preserve"> или вирусоносителями, либо при наличии у них хронического алкоголизма, карантинных инфекционных заболеваний, активных форм туберкулеза, тяжелых психических расстройств, венерических и других заболеваний, требующих лечения в специализированных учреждениях здравоохранения, может быть отказано в предоставлении социальных услуг на дому.</w:t>
            </w:r>
          </w:p>
        </w:tc>
      </w:tr>
    </w:tbl>
    <w:p w:rsidR="000D533B" w:rsidRDefault="00FF1759">
      <w:pPr>
        <w:rPr>
          <w:rFonts w:ascii="Georgia" w:hAnsi="Georgia"/>
          <w:color w:val="2F2F2F"/>
          <w:sz w:val="18"/>
          <w:szCs w:val="18"/>
          <w:shd w:val="clear" w:color="auto" w:fill="F3F3F3"/>
        </w:rPr>
      </w:pPr>
      <w:r>
        <w:rPr>
          <w:rFonts w:ascii="Georgia" w:hAnsi="Georgia"/>
          <w:color w:val="2F2F2F"/>
          <w:sz w:val="18"/>
          <w:szCs w:val="18"/>
          <w:shd w:val="clear" w:color="auto" w:fill="F3F3F3"/>
        </w:rPr>
        <w:lastRenderedPageBreak/>
        <w:t>Здравствуйте</w:t>
      </w:r>
      <w:proofErr w:type="gramStart"/>
      <w:r>
        <w:rPr>
          <w:rFonts w:ascii="Georgia" w:hAnsi="Georgia"/>
          <w:color w:val="2F2F2F"/>
          <w:sz w:val="18"/>
          <w:szCs w:val="18"/>
          <w:shd w:val="clear" w:color="auto" w:fill="F3F3F3"/>
        </w:rPr>
        <w:t xml:space="preserve"> !</w:t>
      </w:r>
      <w:proofErr w:type="gramEnd"/>
      <w:r>
        <w:rPr>
          <w:rFonts w:ascii="Georgia" w:hAnsi="Georgia"/>
          <w:color w:val="2F2F2F"/>
          <w:sz w:val="18"/>
          <w:szCs w:val="18"/>
          <w:shd w:val="clear" w:color="auto" w:fill="F3F3F3"/>
        </w:rPr>
        <w:t xml:space="preserve"> Случайно </w:t>
      </w:r>
      <w:proofErr w:type="spellStart"/>
      <w:r>
        <w:rPr>
          <w:rFonts w:ascii="Georgia" w:hAnsi="Georgia"/>
          <w:color w:val="2F2F2F"/>
          <w:sz w:val="18"/>
          <w:szCs w:val="18"/>
          <w:shd w:val="clear" w:color="auto" w:fill="F3F3F3"/>
        </w:rPr>
        <w:t>узнала</w:t>
      </w:r>
      <w:proofErr w:type="gramStart"/>
      <w:r>
        <w:rPr>
          <w:rFonts w:ascii="Georgia" w:hAnsi="Georgia"/>
          <w:color w:val="2F2F2F"/>
          <w:sz w:val="18"/>
          <w:szCs w:val="18"/>
          <w:shd w:val="clear" w:color="auto" w:fill="F3F3F3"/>
        </w:rPr>
        <w:t>,ч</w:t>
      </w:r>
      <w:proofErr w:type="gramEnd"/>
      <w:r>
        <w:rPr>
          <w:rFonts w:ascii="Georgia" w:hAnsi="Georgia"/>
          <w:color w:val="2F2F2F"/>
          <w:sz w:val="18"/>
          <w:szCs w:val="18"/>
          <w:shd w:val="clear" w:color="auto" w:fill="F3F3F3"/>
        </w:rPr>
        <w:t>то</w:t>
      </w:r>
      <w:proofErr w:type="spellEnd"/>
      <w:r>
        <w:rPr>
          <w:rFonts w:ascii="Georgia" w:hAnsi="Georgia"/>
          <w:color w:val="2F2F2F"/>
          <w:sz w:val="18"/>
          <w:szCs w:val="18"/>
          <w:shd w:val="clear" w:color="auto" w:fill="F3F3F3"/>
        </w:rPr>
        <w:t xml:space="preserve"> </w:t>
      </w:r>
      <w:proofErr w:type="spellStart"/>
      <w:r>
        <w:rPr>
          <w:rFonts w:ascii="Georgia" w:hAnsi="Georgia"/>
          <w:color w:val="2F2F2F"/>
          <w:sz w:val="18"/>
          <w:szCs w:val="18"/>
          <w:shd w:val="clear" w:color="auto" w:fill="F3F3F3"/>
        </w:rPr>
        <w:t>я,как</w:t>
      </w:r>
      <w:proofErr w:type="spellEnd"/>
      <w:r>
        <w:rPr>
          <w:rFonts w:ascii="Georgia" w:hAnsi="Georgia"/>
          <w:color w:val="2F2F2F"/>
          <w:sz w:val="18"/>
          <w:szCs w:val="18"/>
          <w:shd w:val="clear" w:color="auto" w:fill="F3F3F3"/>
        </w:rPr>
        <w:t xml:space="preserve"> мать ребенка-инвалида с </w:t>
      </w:r>
      <w:proofErr w:type="spellStart"/>
      <w:r>
        <w:rPr>
          <w:rFonts w:ascii="Georgia" w:hAnsi="Georgia"/>
          <w:color w:val="2F2F2F"/>
          <w:sz w:val="18"/>
          <w:szCs w:val="18"/>
          <w:shd w:val="clear" w:color="auto" w:fill="F3F3F3"/>
        </w:rPr>
        <w:t>детства,могла</w:t>
      </w:r>
      <w:proofErr w:type="spellEnd"/>
      <w:r>
        <w:rPr>
          <w:rFonts w:ascii="Georgia" w:hAnsi="Georgia"/>
          <w:color w:val="2F2F2F"/>
          <w:sz w:val="18"/>
          <w:szCs w:val="18"/>
          <w:shd w:val="clear" w:color="auto" w:fill="F3F3F3"/>
        </w:rPr>
        <w:t xml:space="preserve"> выйти на пенсию досрочно в 50 </w:t>
      </w:r>
      <w:proofErr w:type="spellStart"/>
      <w:r>
        <w:rPr>
          <w:rFonts w:ascii="Georgia" w:hAnsi="Georgia"/>
          <w:color w:val="2F2F2F"/>
          <w:sz w:val="18"/>
          <w:szCs w:val="18"/>
          <w:shd w:val="clear" w:color="auto" w:fill="F3F3F3"/>
        </w:rPr>
        <w:t>лет,но</w:t>
      </w:r>
      <w:proofErr w:type="spellEnd"/>
      <w:r>
        <w:rPr>
          <w:rFonts w:ascii="Georgia" w:hAnsi="Georgia"/>
          <w:color w:val="2F2F2F"/>
          <w:sz w:val="18"/>
          <w:szCs w:val="18"/>
          <w:shd w:val="clear" w:color="auto" w:fill="F3F3F3"/>
        </w:rPr>
        <w:t xml:space="preserve"> мне уже скоро будет 53.Имею ли я право получить </w:t>
      </w:r>
      <w:proofErr w:type="spellStart"/>
      <w:r>
        <w:rPr>
          <w:rFonts w:ascii="Georgia" w:hAnsi="Georgia"/>
          <w:color w:val="2F2F2F"/>
          <w:sz w:val="18"/>
          <w:szCs w:val="18"/>
          <w:shd w:val="clear" w:color="auto" w:fill="F3F3F3"/>
        </w:rPr>
        <w:t>пеньсию</w:t>
      </w:r>
      <w:proofErr w:type="spellEnd"/>
      <w:r>
        <w:rPr>
          <w:rFonts w:ascii="Georgia" w:hAnsi="Georgia"/>
          <w:color w:val="2F2F2F"/>
          <w:sz w:val="18"/>
          <w:szCs w:val="18"/>
          <w:shd w:val="clear" w:color="auto" w:fill="F3F3F3"/>
        </w:rPr>
        <w:t xml:space="preserve"> по уходу за ребенком-инвалидом с детства за предыдущие почти три года ? Спасибо за </w:t>
      </w:r>
      <w:proofErr w:type="spellStart"/>
      <w:r>
        <w:rPr>
          <w:rFonts w:ascii="Georgia" w:hAnsi="Georgia"/>
          <w:color w:val="2F2F2F"/>
          <w:sz w:val="18"/>
          <w:szCs w:val="18"/>
          <w:shd w:val="clear" w:color="auto" w:fill="F3F3F3"/>
        </w:rPr>
        <w:t>конультацию</w:t>
      </w:r>
      <w:proofErr w:type="spellEnd"/>
      <w:r>
        <w:rPr>
          <w:rFonts w:ascii="Georgia" w:hAnsi="Georgia"/>
          <w:color w:val="2F2F2F"/>
          <w:sz w:val="18"/>
          <w:szCs w:val="18"/>
          <w:shd w:val="clear" w:color="auto" w:fill="F3F3F3"/>
        </w:rPr>
        <w:t>.</w:t>
      </w:r>
    </w:p>
    <w:tbl>
      <w:tblPr>
        <w:tblW w:w="5000" w:type="pct"/>
        <w:tblCellSpacing w:w="0" w:type="dxa"/>
        <w:shd w:val="clear" w:color="auto" w:fill="F3F3F3"/>
        <w:tblCellMar>
          <w:left w:w="0" w:type="dxa"/>
          <w:right w:w="0" w:type="dxa"/>
        </w:tblCellMar>
        <w:tblLook w:val="04A0" w:firstRow="1" w:lastRow="0" w:firstColumn="1" w:lastColumn="0" w:noHBand="0" w:noVBand="1"/>
      </w:tblPr>
      <w:tblGrid>
        <w:gridCol w:w="9355"/>
      </w:tblGrid>
      <w:tr w:rsidR="00FF1759" w:rsidRPr="00FF1759" w:rsidTr="00FF1759">
        <w:trPr>
          <w:trHeight w:val="660"/>
          <w:tblCellSpacing w:w="0" w:type="dxa"/>
        </w:trPr>
        <w:tc>
          <w:tcPr>
            <w:tcW w:w="0" w:type="auto"/>
            <w:shd w:val="clear" w:color="auto" w:fill="F3F3F3"/>
            <w:vAlign w:val="center"/>
            <w:hideMark/>
          </w:tcPr>
          <w:p w:rsidR="00FF1759" w:rsidRPr="00FF1759" w:rsidRDefault="00FF1759" w:rsidP="00FF1759">
            <w:pPr>
              <w:spacing w:after="0" w:line="240" w:lineRule="auto"/>
              <w:rPr>
                <w:rFonts w:ascii="Georgia" w:eastAsia="Times New Roman" w:hAnsi="Georgia" w:cs="Times New Roman"/>
                <w:color w:val="2F2F2F"/>
                <w:sz w:val="17"/>
                <w:szCs w:val="17"/>
                <w:lang w:eastAsia="ru-RU"/>
              </w:rPr>
            </w:pPr>
            <w:r w:rsidRPr="00FF1759">
              <w:rPr>
                <w:rFonts w:ascii="Georgia" w:eastAsia="Times New Roman" w:hAnsi="Georgia" w:cs="Times New Roman"/>
                <w:color w:val="2F2F2F"/>
                <w:sz w:val="24"/>
                <w:szCs w:val="24"/>
                <w:lang w:eastAsia="ru-RU"/>
              </w:rPr>
              <w:t> Жилищная сфера</w:t>
            </w:r>
            <w:r w:rsidRPr="00FF1759">
              <w:rPr>
                <w:rFonts w:ascii="Georgia" w:eastAsia="Times New Roman" w:hAnsi="Georgia" w:cs="Times New Roman"/>
                <w:color w:val="2F2F2F"/>
                <w:sz w:val="17"/>
                <w:szCs w:val="17"/>
                <w:lang w:eastAsia="ru-RU"/>
              </w:rPr>
              <w:br/>
            </w:r>
            <w:r w:rsidRPr="00FF1759">
              <w:rPr>
                <w:rFonts w:ascii="Georgia" w:eastAsia="Times New Roman" w:hAnsi="Georgia" w:cs="Times New Roman"/>
                <w:color w:val="2F2F2F"/>
                <w:sz w:val="18"/>
                <w:szCs w:val="18"/>
                <w:lang w:eastAsia="ru-RU"/>
              </w:rPr>
              <w:t>Просмотров: 2135</w:t>
            </w:r>
          </w:p>
        </w:tc>
      </w:tr>
      <w:tr w:rsidR="00FF1759" w:rsidRPr="00FF1759" w:rsidTr="00FF1759">
        <w:trPr>
          <w:tblCellSpacing w:w="0" w:type="dxa"/>
        </w:trPr>
        <w:tc>
          <w:tcPr>
            <w:tcW w:w="0" w:type="auto"/>
            <w:shd w:val="clear" w:color="auto" w:fill="C0C0C0"/>
            <w:vAlign w:val="center"/>
            <w:hideMark/>
          </w:tcPr>
          <w:p w:rsidR="00FF1759" w:rsidRPr="00FF1759" w:rsidRDefault="00FF1759" w:rsidP="00FF1759">
            <w:pPr>
              <w:spacing w:after="0" w:line="240" w:lineRule="auto"/>
              <w:rPr>
                <w:rFonts w:ascii="Georgia" w:eastAsia="Times New Roman" w:hAnsi="Georgia" w:cs="Times New Roman"/>
                <w:color w:val="2F2F2F"/>
                <w:sz w:val="17"/>
                <w:szCs w:val="17"/>
                <w:lang w:eastAsia="ru-RU"/>
              </w:rPr>
            </w:pPr>
            <w:r>
              <w:rPr>
                <w:rFonts w:ascii="Georgia" w:eastAsia="Times New Roman" w:hAnsi="Georgia" w:cs="Times New Roman"/>
                <w:noProof/>
                <w:color w:val="2F2F2F"/>
                <w:sz w:val="17"/>
                <w:szCs w:val="17"/>
                <w:lang w:eastAsia="ru-RU"/>
              </w:rPr>
              <w:drawing>
                <wp:inline distT="0" distB="0" distL="0" distR="0" wp14:anchorId="3B72BC3A" wp14:editId="3BABC620">
                  <wp:extent cx="9525" cy="9525"/>
                  <wp:effectExtent l="0" t="0" r="0" b="0"/>
                  <wp:docPr id="8" name="Рисунок 8"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FF1759" w:rsidRPr="00FF1759" w:rsidTr="00FF1759">
        <w:trPr>
          <w:tblCellSpacing w:w="0" w:type="dxa"/>
        </w:trPr>
        <w:tc>
          <w:tcPr>
            <w:tcW w:w="0" w:type="auto"/>
            <w:shd w:val="clear" w:color="auto" w:fill="F3F3F3"/>
            <w:vAlign w:val="center"/>
            <w:hideMark/>
          </w:tcPr>
          <w:p w:rsidR="00FF1759" w:rsidRPr="00FF1759" w:rsidRDefault="00FF1759" w:rsidP="00FF1759">
            <w:pPr>
              <w:spacing w:after="0" w:line="240" w:lineRule="auto"/>
              <w:rPr>
                <w:rFonts w:ascii="Georgia" w:eastAsia="Times New Roman" w:hAnsi="Georgia" w:cs="Times New Roman"/>
                <w:color w:val="2F2F2F"/>
                <w:sz w:val="17"/>
                <w:szCs w:val="17"/>
                <w:lang w:eastAsia="ru-RU"/>
              </w:rPr>
            </w:pPr>
            <w:r>
              <w:rPr>
                <w:rFonts w:ascii="Georgia" w:eastAsia="Times New Roman" w:hAnsi="Georgia" w:cs="Times New Roman"/>
                <w:noProof/>
                <w:color w:val="2F2F2F"/>
                <w:sz w:val="17"/>
                <w:szCs w:val="17"/>
                <w:lang w:eastAsia="ru-RU"/>
              </w:rPr>
              <w:drawing>
                <wp:inline distT="0" distB="0" distL="0" distR="0" wp14:anchorId="47DC9749" wp14:editId="74A4A74E">
                  <wp:extent cx="9525" cy="95250"/>
                  <wp:effectExtent l="0" t="0" r="0" b="0"/>
                  <wp:docPr id="7" name="Рисунок 7"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p>
        </w:tc>
      </w:tr>
      <w:tr w:rsidR="00FF1759" w:rsidRP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В соответствии со ст. 36 ГК РФ опекуны (попечители) имеют право на: первоочередное устройство подопечного в дошкольное учреждение, школу-интернат, оздоровительные комплексы; трудовые льготы — ограничение работы в ночное время и сверхурочных работ, привлечения к работам в выходные и нерабочие праздничные дни и предоставление дополнительных отпусков; установление льготных режимов труда и др.</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Основаниями признания инвалидов и семей, имеющих детей — инвалидов, нуждающимися в улучшении жилищных условий для принятия на учет являются:</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обеспеченность жильем на каждого члена семьи ниже уровня, устанавливаемого органами исполнительной власти субъектов Российской Федерации;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проживание в жилом помещении (доме), не отвечающем установленным санитарным и техническим требованиям;</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proofErr w:type="gramStart"/>
            <w:r w:rsidRPr="00FF1759">
              <w:rPr>
                <w:rFonts w:ascii="Times New Roman" w:eastAsia="Times New Roman" w:hAnsi="Times New Roman" w:cs="Times New Roman"/>
                <w:color w:val="000000"/>
                <w:sz w:val="24"/>
                <w:szCs w:val="24"/>
                <w:lang w:eastAsia="ru-RU"/>
              </w:rPr>
              <w:t>• проживание в квартирах, занятых несколькими семьями, если в составе семьи имеются больные, страдающие тяжелыми формами некоторых хронических заболеваний, при которых совместное проживание с ними (по заключению государственных или муниципальных лечебно-профилактических учреждений здравоохранения) в одной квартире невозможно;</w:t>
            </w:r>
            <w:proofErr w:type="gramEnd"/>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проживание в смежных неизолированных комнатах по две и более семьи при отсутствии родственных отношений;</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проживание в общежитиях, за исключением сезонных и временных работников, лиц, работающих по срочному трудовому договору, а также граждан, поселившихся в связи с обучением;</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проживание длительное время на условиях поднайма в домах государственного, муниципального и общественного жилищного фонда, либо найма в домах жилищно-строительных кооперативов, либо в жилых помещениях, принадлежащих гражданам на праве собственности, не имеющим другой жилой площади.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Учет нуждающихся в улучшении жилищных условий инвалидов и семей, имеющих детей — инвалидов, осуществляется:</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по месту жительства — специально уполномоченным органом местного самоуправления либо специально назначенным должностным лицом;</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 по месту работы — на предприятиях, в учреждениях и других организациях, имеющих жилищный фонд на праве хозяйственного ведения или в оперативном управлении.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Инвалиды и семьи, имеющие детей — инвалидов, могут состоять на учете для улучшения жилищных условий одновременно по месту работы и по месту жительства.</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При постановке на учет для улучшения жилищных условий инвалидов учитывается их право на дополнительную жилую площадь.</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Инвалидам может быть предоставлено жилое помещение по договору социального найма общей площадью, превышающей норму предоставления на одного человека (но не более чем в два раза), при условии, если они страдают тяжелыми формами хронических заболеваний, предусмотренных перечнем, устанавливаемым Правительством Российской Федерации.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lastRenderedPageBreak/>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инвалида.</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Инвалиды, проживающие в стационарных учреждениях социального обслуживания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Дети-инвалиды, проживающие в стационарных учреждениях социального обслуживания,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инвалида предусматривает возможность осуществлять самообслуживание и вести ему самостоятельный образ жизни.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Жилое помещение в домах государственного или муниципального жилищного фонда, занимаемое инвалидом по договору социального найма, при помещении инвалида в стационарное учреждение социального обслуживания сохраняется за ним в течение шести месяцев.</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Специально оборудованные жилые помещения в домах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Инвалидам и семьям, имеющим детей-инвалидов, предоставляется скидка не ниже 50 процентов на оплату жилого помещения (в домах государственного или муниципального жилищного фонда) и оплату коммунальных услуг (независимо от принадлежности жилищного фонда), а в жилых домах, не имеющих центрального отопления, — на стоимость топлива, приобретаемого в пределах норм, установленных для продажи населению.</w:t>
            </w:r>
          </w:p>
          <w:p w:rsidR="00FF1759" w:rsidRPr="00FF1759" w:rsidRDefault="00FF1759" w:rsidP="00FF1759">
            <w:pPr>
              <w:spacing w:after="0" w:line="225" w:lineRule="atLeast"/>
              <w:jc w:val="both"/>
              <w:rPr>
                <w:rFonts w:ascii="Times New Roman" w:eastAsia="Times New Roman" w:hAnsi="Times New Roman" w:cs="Times New Roman"/>
                <w:color w:val="2F2F2F"/>
                <w:sz w:val="24"/>
                <w:szCs w:val="24"/>
                <w:lang w:eastAsia="ru-RU"/>
              </w:rPr>
            </w:pPr>
            <w:r w:rsidRPr="00FF1759">
              <w:rPr>
                <w:rFonts w:ascii="Times New Roman" w:eastAsia="Times New Roman" w:hAnsi="Times New Roman" w:cs="Times New Roman"/>
                <w:color w:val="000000"/>
                <w:sz w:val="24"/>
                <w:szCs w:val="24"/>
                <w:lang w:eastAsia="ru-RU"/>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Times New Roman" w:eastAsia="Times New Roman" w:hAnsi="Times New Roman" w:cs="Times New Roman"/>
                <w:color w:val="000000"/>
                <w:sz w:val="24"/>
                <w:szCs w:val="24"/>
                <w:lang w:eastAsia="ru-RU"/>
              </w:rPr>
            </w:pPr>
            <w:r w:rsidRPr="00FF1759">
              <w:rPr>
                <w:rStyle w:val="ntitle"/>
                <w:rFonts w:ascii="Times New Roman" w:eastAsia="Times New Roman" w:hAnsi="Times New Roman" w:cs="Times New Roman"/>
                <w:color w:val="000000"/>
                <w:sz w:val="24"/>
                <w:szCs w:val="24"/>
                <w:lang w:eastAsia="ru-RU"/>
              </w:rPr>
              <w:lastRenderedPageBreak/>
              <w:t>Льготы инвалидам</w:t>
            </w:r>
            <w:r w:rsidRPr="00FF1759">
              <w:rPr>
                <w:rFonts w:ascii="Times New Roman" w:eastAsia="Times New Roman" w:hAnsi="Times New Roman" w:cs="Times New Roman"/>
                <w:color w:val="000000"/>
                <w:sz w:val="24"/>
                <w:szCs w:val="24"/>
                <w:lang w:eastAsia="ru-RU"/>
              </w:rPr>
              <w:br/>
            </w:r>
            <w:r w:rsidRPr="00FF1759">
              <w:rPr>
                <w:rStyle w:val="category"/>
                <w:rFonts w:ascii="Times New Roman" w:eastAsia="Times New Roman" w:hAnsi="Times New Roman" w:cs="Times New Roman"/>
                <w:color w:val="000000"/>
                <w:sz w:val="24"/>
                <w:szCs w:val="24"/>
                <w:lang w:eastAsia="ru-RU"/>
              </w:rPr>
              <w:t>Просмотров: 2516</w:t>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drawing>
                <wp:inline distT="0" distB="0" distL="0" distR="0">
                  <wp:extent cx="9525" cy="9525"/>
                  <wp:effectExtent l="0" t="0" r="0" b="0"/>
                  <wp:docPr id="10" name="Рисунок 10"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FF1759" w:rsidTr="00FF1759">
        <w:trPr>
          <w:tblCellSpacing w:w="0" w:type="dxa"/>
        </w:trPr>
        <w:tc>
          <w:tcPr>
            <w:tcW w:w="0" w:type="auto"/>
            <w:shd w:val="clear" w:color="auto" w:fill="F3F3F3"/>
            <w:hideMark/>
          </w:tcPr>
          <w:p w:rsidR="00FF1759" w:rsidRPr="00FF1759" w:rsidRDefault="00FF1759" w:rsidP="00FF1759">
            <w:pPr>
              <w:spacing w:after="0" w:line="225" w:lineRule="atLeast"/>
              <w:jc w:val="both"/>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drawing>
                <wp:inline distT="0" distB="0" distL="0" distR="0">
                  <wp:extent cx="9525" cy="95250"/>
                  <wp:effectExtent l="0" t="0" r="0" b="0"/>
                  <wp:docPr id="9" name="Рисунок 9" descr="http://www.kidsunity.org/templates/00051-95/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idsunity.org/templates/00051-95/images/spac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p>
        </w:tc>
      </w:tr>
      <w:tr w:rsidR="00FF1759" w:rsidTr="00FF1759">
        <w:trPr>
          <w:tblCellSpacing w:w="0" w:type="dxa"/>
        </w:trPr>
        <w:tc>
          <w:tcPr>
            <w:tcW w:w="0" w:type="auto"/>
            <w:shd w:val="clear" w:color="auto" w:fill="F3F3F3"/>
            <w:hideMark/>
          </w:tcPr>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В связи с тем, что единого нормативного акта, устанавливающего льготы инвалидам, не существует, а сведения о льготах содержаться в многочисленных законах и подзаконных актах, нами предпринята попытка систематизировать основные льготы, с которыми можно ознакомиться ниже в следующих подразделах:</w:t>
            </w:r>
          </w:p>
          <w:p w:rsidR="00FF1759" w:rsidRPr="00FF1759" w:rsidRDefault="00FF1759" w:rsidP="00FF1759">
            <w:pPr>
              <w:jc w:val="both"/>
              <w:rPr>
                <w:rFonts w:ascii="Times New Roman" w:eastAsia="Times New Roman" w:hAnsi="Times New Roman" w:cs="Times New Roman"/>
                <w:color w:val="000000"/>
                <w:sz w:val="24"/>
                <w:szCs w:val="24"/>
                <w:lang w:eastAsia="ru-RU"/>
              </w:rPr>
            </w:pPr>
            <w:bookmarkStart w:id="2" w:name="trud"/>
            <w:r w:rsidRPr="00FF1759">
              <w:rPr>
                <w:rFonts w:ascii="Times New Roman" w:eastAsia="Times New Roman" w:hAnsi="Times New Roman" w:cs="Times New Roman"/>
                <w:color w:val="000000"/>
                <w:sz w:val="24"/>
                <w:szCs w:val="24"/>
                <w:lang w:eastAsia="ru-RU"/>
              </w:rPr>
              <w:t>Трудовая сфера</w:t>
            </w:r>
            <w:bookmarkEnd w:id="2"/>
          </w:p>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 xml:space="preserve">Трудовой кодекс РФ в ст. 262 устанавливает право на дополнительные выходные дни лицам, осуществляющим уход за детьми-инвалидами и инвалидами с детства. Одному из родителей для ухода за детьми-инвалидами и инвалидами с детства до достижения ими возраста 18 лет по его письменному заявлению предоставляются четыре дополнительных оплачиваемых выходных дня в месяц. Эти дни могут быть использованы одним из родителей, опекуном, попечителем либо разделены ими между собой по собственному усмотрению. Женщинам, работающим в сельской местности, может предоставляться </w:t>
            </w:r>
            <w:r w:rsidRPr="00FF1759">
              <w:rPr>
                <w:rFonts w:ascii="Times New Roman" w:eastAsia="Times New Roman" w:hAnsi="Times New Roman" w:cs="Times New Roman"/>
                <w:color w:val="000000"/>
                <w:sz w:val="24"/>
                <w:szCs w:val="24"/>
                <w:lang w:eastAsia="ru-RU"/>
              </w:rPr>
              <w:lastRenderedPageBreak/>
              <w:t>по их письменному заявлению один дополнительный выходной день в месяц без сохранения заработной платы.</w:t>
            </w:r>
          </w:p>
          <w:p w:rsidR="00FF1759" w:rsidRPr="00FF1759" w:rsidRDefault="00FF1759" w:rsidP="00FF1759">
            <w:pPr>
              <w:spacing w:after="0"/>
              <w:rPr>
                <w:rFonts w:ascii="Times New Roman" w:eastAsia="Times New Roman" w:hAnsi="Times New Roman" w:cs="Times New Roman"/>
                <w:color w:val="000000"/>
                <w:sz w:val="24"/>
                <w:szCs w:val="24"/>
                <w:lang w:eastAsia="ru-RU"/>
              </w:rPr>
            </w:pPr>
            <w:proofErr w:type="gramStart"/>
            <w:r w:rsidRPr="00FF1759">
              <w:rPr>
                <w:rFonts w:ascii="Times New Roman" w:eastAsia="Times New Roman" w:hAnsi="Times New Roman" w:cs="Times New Roman"/>
                <w:color w:val="000000"/>
                <w:sz w:val="24"/>
                <w:szCs w:val="24"/>
                <w:lang w:eastAsia="ru-RU"/>
              </w:rPr>
              <w:t>В Постановлении Минтруда РФ № 26, ФСС РФ № 34 от 4 апреля 2000 г. «Об утверждении разъяснения «О порядке предоставления и оплаты дополнительных выходных дней в месяц одному из работающих родителей (опекуну, попечителю) для ухода за детьми-инвалидами» оговорено, что четыре дополнительных оплачиваемых выходных дня для ухода за детьми-инвалидами и инвалидами с детства до достижения ими возраста 18 лет предоставляются в календарном</w:t>
            </w:r>
            <w:proofErr w:type="gramEnd"/>
            <w:r w:rsidRPr="00FF1759">
              <w:rPr>
                <w:rFonts w:ascii="Times New Roman" w:eastAsia="Times New Roman" w:hAnsi="Times New Roman" w:cs="Times New Roman"/>
                <w:color w:val="000000"/>
                <w:sz w:val="24"/>
                <w:szCs w:val="24"/>
                <w:lang w:eastAsia="ru-RU"/>
              </w:rPr>
              <w:t xml:space="preserve"> </w:t>
            </w:r>
            <w:proofErr w:type="gramStart"/>
            <w:r w:rsidRPr="00FF1759">
              <w:rPr>
                <w:rFonts w:ascii="Times New Roman" w:eastAsia="Times New Roman" w:hAnsi="Times New Roman" w:cs="Times New Roman"/>
                <w:color w:val="000000"/>
                <w:sz w:val="24"/>
                <w:szCs w:val="24"/>
                <w:lang w:eastAsia="ru-RU"/>
              </w:rPr>
              <w:t>месяце одному из работающих родителей (опекуну, попечителю) по его заявлению и оформляются приказом (распоряжением) администрации организации на основании справки органов социальной защиты населения об инвалидности ребенка с указанием, что ребенок не содержится в специализированном детском учреждении (принадлежащем любому ведомству) на полном государственном обеспечении.</w:t>
            </w:r>
            <w:proofErr w:type="gramEnd"/>
            <w:r w:rsidRPr="00FF1759">
              <w:rPr>
                <w:rFonts w:ascii="Times New Roman" w:eastAsia="Times New Roman" w:hAnsi="Times New Roman" w:cs="Times New Roman"/>
                <w:color w:val="000000"/>
                <w:sz w:val="24"/>
                <w:szCs w:val="24"/>
                <w:lang w:eastAsia="ru-RU"/>
              </w:rPr>
              <w:t xml:space="preserve"> Работающий родитель представляет также справку с места работы другого родителя о том, что на момент обращения дополнительные оплачиваемые выходные дни в этом же календарном месяце им не использованы или использованы частично. </w:t>
            </w:r>
            <w:proofErr w:type="gramStart"/>
            <w:r w:rsidRPr="00FF1759">
              <w:rPr>
                <w:rFonts w:ascii="Times New Roman" w:eastAsia="Times New Roman" w:hAnsi="Times New Roman" w:cs="Times New Roman"/>
                <w:color w:val="000000"/>
                <w:sz w:val="24"/>
                <w:szCs w:val="24"/>
                <w:lang w:eastAsia="ru-RU"/>
              </w:rPr>
              <w:t>В случае документального подтверждения расторжения брака между родителями ребенка-инвалида, а также смерти, лишения родительских прав одного из родителей и в других случаях отсутствия родительского ухода (лишение свободы, служебные командировки свыше одного календарного месяца одного из родителей и т.п.) работающему родителю, воспитывающему ребенка-инвалида, четыре дополнительных оплачиваемых выходных дня предоставляются без предъявления справки (справка представляется: из органов социальной защиты населения — ежегодно</w:t>
            </w:r>
            <w:proofErr w:type="gramEnd"/>
            <w:r w:rsidRPr="00FF1759">
              <w:rPr>
                <w:rFonts w:ascii="Times New Roman" w:eastAsia="Times New Roman" w:hAnsi="Times New Roman" w:cs="Times New Roman"/>
                <w:color w:val="000000"/>
                <w:sz w:val="24"/>
                <w:szCs w:val="24"/>
                <w:lang w:eastAsia="ru-RU"/>
              </w:rPr>
              <w:t xml:space="preserve">; с места работы другого родителя — при каждом ежемесячном обращении с заявлением о предоставлении дополнительных оплачиваемых выходных дней) с места работы другого родителя. </w:t>
            </w:r>
            <w:proofErr w:type="gramStart"/>
            <w:r w:rsidRPr="00FF1759">
              <w:rPr>
                <w:rFonts w:ascii="Times New Roman" w:eastAsia="Times New Roman" w:hAnsi="Times New Roman" w:cs="Times New Roman"/>
                <w:color w:val="000000"/>
                <w:sz w:val="24"/>
                <w:szCs w:val="24"/>
                <w:lang w:eastAsia="ru-RU"/>
              </w:rPr>
              <w:t>В случае если один из родителей ребенка состоит в трудовых отношениях, а другой самостоятельно обеспечивает себя работой, четыре дополнительных оплачиваемых выходных дня в месяц для ухода за детьми-инвалидами и инвалидами с детства до достижения ими возраста 18 лет предоставляются родителю, состоящему в трудовых отношениях, при предъявлении им документа (копии), подтверждающего, что другой родитель является лицом, самостоятельно обеспечивающим себя работой.</w:t>
            </w:r>
            <w:proofErr w:type="gramEnd"/>
          </w:p>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Если одним из работающих родителей дополнительные оплачиваемые выходные дни в календарном месяце использованы частично, другому работающему родителю в этом же календарном месяце предоставляются для ухода оставшиеся дополнительные оплачиваемые выходные дни.</w:t>
            </w:r>
          </w:p>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Четыре дополнительных оплачиваемых выходных дня в месяц не предоставляются работающему родителю в период его очередного ежегодного оплачиваемого отпуска, отпуска без сохранения заработной платы, отпуска по уходу за ребенком до достижения им возраста 1,5 лет, оформляемых по личному заявлению. При этом у другого работающего родителя сохраняется право на четыре дополнительных оплачиваемых выходных дня.</w:t>
            </w:r>
          </w:p>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 xml:space="preserve">В случае если один из родителей не работает (не состоит в трудовых отношениях, в том числе признан в установленном порядке безработным; самостоятельно не обеспечивает себя работой), второму родителю предоставляются два дополнительных оплачиваемых выходных дня в месяц для ухода за детьми-инвалидами и инвалидами с детства до достижения ими возраста 18 лет. Если не представлены сведения о другом родителе </w:t>
            </w:r>
            <w:r w:rsidRPr="00FF1759">
              <w:rPr>
                <w:rFonts w:ascii="Times New Roman" w:eastAsia="Times New Roman" w:hAnsi="Times New Roman" w:cs="Times New Roman"/>
                <w:color w:val="000000"/>
                <w:sz w:val="24"/>
                <w:szCs w:val="24"/>
                <w:lang w:eastAsia="ru-RU"/>
              </w:rPr>
              <w:lastRenderedPageBreak/>
              <w:t>два дополнительных оплачиваемых выходных дня в месяц для ухода за детьми-инвалидами и инвалидами с детства до достижения ими возраста 18 лет предоставляются одному работающих родителей. Оплата каждого дополнительного выходного дня работающему родителю (опекуну, попечителю) для ухода за детьми-инвалидами и инвалидами с детства до достижения ими возраста 18 лет производится в размере дневного заработка за счет средств Фонда социального страхования Российской Федерации.</w:t>
            </w:r>
          </w:p>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Статья 263 Трудового кодекса устанавливает право на дополнительные отпуска без сохранения заработной платы лицам, осуществляющим уход за детьми. Работнику, имеющему ребенка-инвалида в возрасте до 18 лет, коллективным договором могут устанавливаться ежегодные дополнительные отпуска без сохранения заработной платы в удобное для них время продолжительностью до 14 календарных дней.</w:t>
            </w:r>
          </w:p>
          <w:p w:rsidR="00FF1759" w:rsidRPr="00FF1759" w:rsidRDefault="00FF1759" w:rsidP="00FF1759">
            <w:pPr>
              <w:spacing w:after="0"/>
              <w:rPr>
                <w:rFonts w:ascii="Times New Roman" w:eastAsia="Times New Roman" w:hAnsi="Times New Roman" w:cs="Times New Roman"/>
                <w:color w:val="000000"/>
                <w:sz w:val="24"/>
                <w:szCs w:val="24"/>
                <w:lang w:eastAsia="ru-RU"/>
              </w:rPr>
            </w:pPr>
            <w:r w:rsidRPr="00FF1759">
              <w:rPr>
                <w:rFonts w:ascii="Times New Roman" w:eastAsia="Times New Roman" w:hAnsi="Times New Roman" w:cs="Times New Roman"/>
                <w:color w:val="000000"/>
                <w:sz w:val="24"/>
                <w:szCs w:val="24"/>
                <w:lang w:eastAsia="ru-RU"/>
              </w:rPr>
              <w:t> </w:t>
            </w:r>
          </w:p>
        </w:tc>
      </w:tr>
    </w:tbl>
    <w:p w:rsidR="00FF1759" w:rsidRDefault="00FF1759">
      <w:bookmarkStart w:id="3" w:name="_GoBack"/>
      <w:bookmarkEnd w:id="3"/>
    </w:p>
    <w:sectPr w:rsidR="00FF17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64C4F"/>
    <w:multiLevelType w:val="multilevel"/>
    <w:tmpl w:val="66740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503E4A"/>
    <w:multiLevelType w:val="multilevel"/>
    <w:tmpl w:val="D77C6E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759"/>
    <w:rsid w:val="000D533B"/>
    <w:rsid w:val="00FF1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FF17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F175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F175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FF17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F1759"/>
  </w:style>
  <w:style w:type="character" w:styleId="a4">
    <w:name w:val="Hyperlink"/>
    <w:basedOn w:val="a0"/>
    <w:uiPriority w:val="99"/>
    <w:unhideWhenUsed/>
    <w:rsid w:val="00FF1759"/>
    <w:rPr>
      <w:color w:val="0000FF"/>
      <w:u w:val="single"/>
    </w:rPr>
  </w:style>
  <w:style w:type="character" w:customStyle="1" w:styleId="ntitle">
    <w:name w:val="ntitle"/>
    <w:basedOn w:val="a0"/>
    <w:rsid w:val="00FF1759"/>
  </w:style>
  <w:style w:type="character" w:customStyle="1" w:styleId="category">
    <w:name w:val="category"/>
    <w:basedOn w:val="a0"/>
    <w:rsid w:val="00FF1759"/>
  </w:style>
  <w:style w:type="character" w:styleId="a5">
    <w:name w:val="Strong"/>
    <w:basedOn w:val="a0"/>
    <w:uiPriority w:val="22"/>
    <w:qFormat/>
    <w:rsid w:val="00FF1759"/>
    <w:rPr>
      <w:b/>
      <w:bCs/>
    </w:rPr>
  </w:style>
  <w:style w:type="paragraph" w:styleId="a6">
    <w:name w:val="Balloon Text"/>
    <w:basedOn w:val="a"/>
    <w:link w:val="a7"/>
    <w:uiPriority w:val="99"/>
    <w:semiHidden/>
    <w:unhideWhenUsed/>
    <w:rsid w:val="00FF17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F1759"/>
    <w:rPr>
      <w:rFonts w:ascii="Tahoma" w:hAnsi="Tahoma" w:cs="Tahoma"/>
      <w:sz w:val="16"/>
      <w:szCs w:val="16"/>
    </w:rPr>
  </w:style>
  <w:style w:type="character" w:customStyle="1" w:styleId="20">
    <w:name w:val="Заголовок 2 Знак"/>
    <w:basedOn w:val="a0"/>
    <w:link w:val="2"/>
    <w:uiPriority w:val="9"/>
    <w:semiHidden/>
    <w:rsid w:val="00FF1759"/>
    <w:rPr>
      <w:rFonts w:asciiTheme="majorHAnsi" w:eastAsiaTheme="majorEastAsia" w:hAnsiTheme="majorHAnsi" w:cstheme="majorBidi"/>
      <w:b/>
      <w:bCs/>
      <w:color w:val="4F81BD" w:themeColor="accent1"/>
      <w:sz w:val="26"/>
      <w:szCs w:val="26"/>
    </w:rPr>
  </w:style>
  <w:style w:type="paragraph" w:customStyle="1" w:styleId="consnonformat">
    <w:name w:val="consnonformat"/>
    <w:basedOn w:val="a"/>
    <w:rsid w:val="00FF1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para">
    <w:name w:val="firstpara"/>
    <w:basedOn w:val="a"/>
    <w:rsid w:val="00FF175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FF17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F175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F175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FF17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F1759"/>
  </w:style>
  <w:style w:type="character" w:styleId="a4">
    <w:name w:val="Hyperlink"/>
    <w:basedOn w:val="a0"/>
    <w:uiPriority w:val="99"/>
    <w:unhideWhenUsed/>
    <w:rsid w:val="00FF1759"/>
    <w:rPr>
      <w:color w:val="0000FF"/>
      <w:u w:val="single"/>
    </w:rPr>
  </w:style>
  <w:style w:type="character" w:customStyle="1" w:styleId="ntitle">
    <w:name w:val="ntitle"/>
    <w:basedOn w:val="a0"/>
    <w:rsid w:val="00FF1759"/>
  </w:style>
  <w:style w:type="character" w:customStyle="1" w:styleId="category">
    <w:name w:val="category"/>
    <w:basedOn w:val="a0"/>
    <w:rsid w:val="00FF1759"/>
  </w:style>
  <w:style w:type="character" w:styleId="a5">
    <w:name w:val="Strong"/>
    <w:basedOn w:val="a0"/>
    <w:uiPriority w:val="22"/>
    <w:qFormat/>
    <w:rsid w:val="00FF1759"/>
    <w:rPr>
      <w:b/>
      <w:bCs/>
    </w:rPr>
  </w:style>
  <w:style w:type="paragraph" w:styleId="a6">
    <w:name w:val="Balloon Text"/>
    <w:basedOn w:val="a"/>
    <w:link w:val="a7"/>
    <w:uiPriority w:val="99"/>
    <w:semiHidden/>
    <w:unhideWhenUsed/>
    <w:rsid w:val="00FF17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F1759"/>
    <w:rPr>
      <w:rFonts w:ascii="Tahoma" w:hAnsi="Tahoma" w:cs="Tahoma"/>
      <w:sz w:val="16"/>
      <w:szCs w:val="16"/>
    </w:rPr>
  </w:style>
  <w:style w:type="character" w:customStyle="1" w:styleId="20">
    <w:name w:val="Заголовок 2 Знак"/>
    <w:basedOn w:val="a0"/>
    <w:link w:val="2"/>
    <w:uiPriority w:val="9"/>
    <w:semiHidden/>
    <w:rsid w:val="00FF1759"/>
    <w:rPr>
      <w:rFonts w:asciiTheme="majorHAnsi" w:eastAsiaTheme="majorEastAsia" w:hAnsiTheme="majorHAnsi" w:cstheme="majorBidi"/>
      <w:b/>
      <w:bCs/>
      <w:color w:val="4F81BD" w:themeColor="accent1"/>
      <w:sz w:val="26"/>
      <w:szCs w:val="26"/>
    </w:rPr>
  </w:style>
  <w:style w:type="paragraph" w:customStyle="1" w:styleId="consnonformat">
    <w:name w:val="consnonformat"/>
    <w:basedOn w:val="a"/>
    <w:rsid w:val="00FF1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para">
    <w:name w:val="firstpara"/>
    <w:basedOn w:val="a"/>
    <w:rsid w:val="00FF175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90027">
      <w:bodyDiv w:val="1"/>
      <w:marLeft w:val="0"/>
      <w:marRight w:val="0"/>
      <w:marTop w:val="0"/>
      <w:marBottom w:val="0"/>
      <w:divBdr>
        <w:top w:val="none" w:sz="0" w:space="0" w:color="auto"/>
        <w:left w:val="none" w:sz="0" w:space="0" w:color="auto"/>
        <w:bottom w:val="none" w:sz="0" w:space="0" w:color="auto"/>
        <w:right w:val="none" w:sz="0" w:space="0" w:color="auto"/>
      </w:divBdr>
      <w:divsChild>
        <w:div w:id="1896962248">
          <w:marLeft w:val="0"/>
          <w:marRight w:val="0"/>
          <w:marTop w:val="0"/>
          <w:marBottom w:val="0"/>
          <w:divBdr>
            <w:top w:val="none" w:sz="0" w:space="0" w:color="auto"/>
            <w:left w:val="none" w:sz="0" w:space="0" w:color="auto"/>
            <w:bottom w:val="none" w:sz="0" w:space="0" w:color="auto"/>
            <w:right w:val="none" w:sz="0" w:space="0" w:color="auto"/>
          </w:divBdr>
        </w:div>
      </w:divsChild>
    </w:div>
    <w:div w:id="458915369">
      <w:bodyDiv w:val="1"/>
      <w:marLeft w:val="0"/>
      <w:marRight w:val="0"/>
      <w:marTop w:val="0"/>
      <w:marBottom w:val="0"/>
      <w:divBdr>
        <w:top w:val="none" w:sz="0" w:space="0" w:color="auto"/>
        <w:left w:val="none" w:sz="0" w:space="0" w:color="auto"/>
        <w:bottom w:val="none" w:sz="0" w:space="0" w:color="auto"/>
        <w:right w:val="none" w:sz="0" w:space="0" w:color="auto"/>
      </w:divBdr>
      <w:divsChild>
        <w:div w:id="1342703149">
          <w:marLeft w:val="0"/>
          <w:marRight w:val="0"/>
          <w:marTop w:val="0"/>
          <w:marBottom w:val="0"/>
          <w:divBdr>
            <w:top w:val="none" w:sz="0" w:space="0" w:color="auto"/>
            <w:left w:val="none" w:sz="0" w:space="0" w:color="auto"/>
            <w:bottom w:val="none" w:sz="0" w:space="0" w:color="auto"/>
            <w:right w:val="none" w:sz="0" w:space="0" w:color="auto"/>
          </w:divBdr>
        </w:div>
      </w:divsChild>
    </w:div>
    <w:div w:id="557202875">
      <w:bodyDiv w:val="1"/>
      <w:marLeft w:val="0"/>
      <w:marRight w:val="0"/>
      <w:marTop w:val="0"/>
      <w:marBottom w:val="0"/>
      <w:divBdr>
        <w:top w:val="none" w:sz="0" w:space="0" w:color="auto"/>
        <w:left w:val="none" w:sz="0" w:space="0" w:color="auto"/>
        <w:bottom w:val="none" w:sz="0" w:space="0" w:color="auto"/>
        <w:right w:val="none" w:sz="0" w:space="0" w:color="auto"/>
      </w:divBdr>
      <w:divsChild>
        <w:div w:id="602804896">
          <w:marLeft w:val="0"/>
          <w:marRight w:val="0"/>
          <w:marTop w:val="0"/>
          <w:marBottom w:val="0"/>
          <w:divBdr>
            <w:top w:val="none" w:sz="0" w:space="0" w:color="auto"/>
            <w:left w:val="none" w:sz="0" w:space="0" w:color="auto"/>
            <w:bottom w:val="none" w:sz="0" w:space="0" w:color="auto"/>
            <w:right w:val="none" w:sz="0" w:space="0" w:color="auto"/>
          </w:divBdr>
        </w:div>
      </w:divsChild>
    </w:div>
    <w:div w:id="833371698">
      <w:bodyDiv w:val="1"/>
      <w:marLeft w:val="0"/>
      <w:marRight w:val="0"/>
      <w:marTop w:val="0"/>
      <w:marBottom w:val="0"/>
      <w:divBdr>
        <w:top w:val="none" w:sz="0" w:space="0" w:color="auto"/>
        <w:left w:val="none" w:sz="0" w:space="0" w:color="auto"/>
        <w:bottom w:val="none" w:sz="0" w:space="0" w:color="auto"/>
        <w:right w:val="none" w:sz="0" w:space="0" w:color="auto"/>
      </w:divBdr>
    </w:div>
    <w:div w:id="1619606016">
      <w:bodyDiv w:val="1"/>
      <w:marLeft w:val="0"/>
      <w:marRight w:val="0"/>
      <w:marTop w:val="0"/>
      <w:marBottom w:val="0"/>
      <w:divBdr>
        <w:top w:val="none" w:sz="0" w:space="0" w:color="auto"/>
        <w:left w:val="none" w:sz="0" w:space="0" w:color="auto"/>
        <w:bottom w:val="none" w:sz="0" w:space="0" w:color="auto"/>
        <w:right w:val="none" w:sz="0" w:space="0" w:color="auto"/>
      </w:divBdr>
      <w:divsChild>
        <w:div w:id="814759352">
          <w:marLeft w:val="0"/>
          <w:marRight w:val="0"/>
          <w:marTop w:val="0"/>
          <w:marBottom w:val="0"/>
          <w:divBdr>
            <w:top w:val="none" w:sz="0" w:space="0" w:color="auto"/>
            <w:left w:val="none" w:sz="0" w:space="0" w:color="auto"/>
            <w:bottom w:val="none" w:sz="0" w:space="0" w:color="auto"/>
            <w:right w:val="none" w:sz="0" w:space="0" w:color="auto"/>
          </w:divBdr>
        </w:div>
      </w:divsChild>
    </w:div>
    <w:div w:id="1636451079">
      <w:bodyDiv w:val="1"/>
      <w:marLeft w:val="0"/>
      <w:marRight w:val="0"/>
      <w:marTop w:val="0"/>
      <w:marBottom w:val="0"/>
      <w:divBdr>
        <w:top w:val="none" w:sz="0" w:space="0" w:color="auto"/>
        <w:left w:val="none" w:sz="0" w:space="0" w:color="auto"/>
        <w:bottom w:val="none" w:sz="0" w:space="0" w:color="auto"/>
        <w:right w:val="none" w:sz="0" w:space="0" w:color="auto"/>
      </w:divBdr>
    </w:div>
    <w:div w:id="2086147995">
      <w:bodyDiv w:val="1"/>
      <w:marLeft w:val="0"/>
      <w:marRight w:val="0"/>
      <w:marTop w:val="0"/>
      <w:marBottom w:val="0"/>
      <w:divBdr>
        <w:top w:val="none" w:sz="0" w:space="0" w:color="auto"/>
        <w:left w:val="none" w:sz="0" w:space="0" w:color="auto"/>
        <w:bottom w:val="none" w:sz="0" w:space="0" w:color="auto"/>
        <w:right w:val="none" w:sz="0" w:space="0" w:color="auto"/>
      </w:divBdr>
      <w:divsChild>
        <w:div w:id="1934242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law.omsk.ru/rukovoditelu_msek/rukovoditelu_msek.rtf" TargetMode="External"/><Relationship Id="rId13" Type="http://schemas.openxmlformats.org/officeDocument/2006/relationships/hyperlink" Target="http://www.medlaw.omsk.ru/rukovoditelu_msek/rukovoditelu_msek.rtf" TargetMode="External"/><Relationship Id="rId3" Type="http://schemas.microsoft.com/office/2007/relationships/stylesWithEffects" Target="stylesWithEffects.xml"/><Relationship Id="rId7" Type="http://schemas.openxmlformats.org/officeDocument/2006/relationships/image" Target="media/image1.gif"/><Relationship Id="rId12" Type="http://schemas.openxmlformats.org/officeDocument/2006/relationships/hyperlink" Target="http://www.medlaw.omsk.ru/rukovoditelu_msek/rukovoditelu_msek.rt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reodolenie.ru/lib3-04.shtml" TargetMode="External"/><Relationship Id="rId11" Type="http://schemas.openxmlformats.org/officeDocument/2006/relationships/hyperlink" Target="http://www.medlaw.omsk.ru/rukovoditelu_msek/rukovoditelu_msek.rt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law.omsk.ru/rukovoditelu_msek/rukovoditelu_msek.rtf" TargetMode="External"/><Relationship Id="rId4" Type="http://schemas.openxmlformats.org/officeDocument/2006/relationships/settings" Target="settings.xml"/><Relationship Id="rId9" Type="http://schemas.openxmlformats.org/officeDocument/2006/relationships/hyperlink" Target="http://www.medlaw.omsk.ru/rukovoditelu_msek/rukovoditelu_msek.rtf" TargetMode="External"/><Relationship Id="rId14" Type="http://schemas.openxmlformats.org/officeDocument/2006/relationships/hyperlink" Target="http://www.medlaw.omsk.ru/rukovoditelu_msek/rukovoditelu_msek.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6963</Words>
  <Characters>39693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2013-11-08T17:07:00Z</dcterms:created>
  <dcterms:modified xsi:type="dcterms:W3CDTF">2013-11-08T17:13:00Z</dcterms:modified>
</cp:coreProperties>
</file>